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Cuadrculaclara-nfasis3"/>
        <w:tblW w:w="0" w:type="auto"/>
        <w:tblLook w:val="04A0" w:firstRow="1" w:lastRow="0" w:firstColumn="1" w:lastColumn="0" w:noHBand="0" w:noVBand="1"/>
      </w:tblPr>
      <w:tblGrid>
        <w:gridCol w:w="222"/>
        <w:gridCol w:w="10460"/>
      </w:tblGrid>
      <w:tr w:rsidR="004F573B" w:rsidRPr="008B7040" w:rsidTr="005220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" w:type="dxa"/>
          </w:tcPr>
          <w:p w:rsidR="004F573B" w:rsidRPr="008B7040" w:rsidRDefault="004F573B" w:rsidP="0052209E">
            <w:pPr>
              <w:spacing w:after="200" w:line="276" w:lineRule="auto"/>
              <w:ind w:left="709" w:hanging="30"/>
              <w:rPr>
                <w:rFonts w:ascii="Arial Black" w:hAnsi="Arial Black"/>
                <w:bCs w:val="0"/>
                <w:color w:val="262626"/>
                <w:szCs w:val="24"/>
              </w:rPr>
            </w:pPr>
          </w:p>
        </w:tc>
        <w:tc>
          <w:tcPr>
            <w:tcW w:w="10460" w:type="dxa"/>
          </w:tcPr>
          <w:p w:rsidR="004F573B" w:rsidRPr="00E67E8B" w:rsidRDefault="004F573B" w:rsidP="0052209E">
            <w:pPr>
              <w:spacing w:after="200" w:line="276" w:lineRule="auto"/>
              <w:ind w:left="709" w:hanging="3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bCs w:val="0"/>
                <w:color w:val="262626"/>
                <w:sz w:val="36"/>
                <w:szCs w:val="36"/>
              </w:rPr>
            </w:pPr>
            <w:r w:rsidRPr="00E67E8B">
              <w:rPr>
                <w:rFonts w:ascii="Arial Black" w:hAnsi="Arial Black"/>
                <w:bCs w:val="0"/>
                <w:color w:val="A6A6A6" w:themeColor="background1" w:themeShade="A6"/>
                <w:sz w:val="36"/>
                <w:szCs w:val="36"/>
              </w:rPr>
              <w:t>SMYR</w:t>
            </w:r>
            <w:r w:rsidRPr="00E67E8B">
              <w:rPr>
                <w:rFonts w:ascii="Arial Black" w:hAnsi="Arial Black"/>
                <w:bCs w:val="0"/>
                <w:color w:val="262626"/>
                <w:sz w:val="36"/>
                <w:szCs w:val="36"/>
              </w:rPr>
              <w:t xml:space="preserve">. </w:t>
            </w:r>
            <w:r w:rsidRPr="00E67E8B">
              <w:rPr>
                <w:rFonts w:ascii="Arial Black" w:hAnsi="Arial Black"/>
                <w:bCs w:val="0"/>
                <w:color w:val="E36C0A" w:themeColor="accent6" w:themeShade="BF"/>
                <w:sz w:val="36"/>
                <w:szCs w:val="36"/>
              </w:rPr>
              <w:t>MP</w:t>
            </w:r>
            <w:r w:rsidRPr="00E67E8B">
              <w:rPr>
                <w:rFonts w:ascii="Arial Black" w:hAnsi="Arial Black"/>
                <w:bCs w:val="0"/>
                <w:color w:val="00B0F0"/>
                <w:sz w:val="36"/>
                <w:szCs w:val="36"/>
              </w:rPr>
              <w:t>7</w:t>
            </w:r>
            <w:r w:rsidRPr="00E67E8B">
              <w:rPr>
                <w:rFonts w:ascii="Arial Black" w:hAnsi="Arial Black"/>
                <w:bCs w:val="0"/>
                <w:color w:val="262626"/>
                <w:sz w:val="36"/>
                <w:szCs w:val="36"/>
              </w:rPr>
              <w:t>. Servicios de Red.</w:t>
            </w:r>
          </w:p>
        </w:tc>
      </w:tr>
    </w:tbl>
    <w:p w:rsidR="004F573B" w:rsidRPr="008B7040" w:rsidRDefault="004F573B" w:rsidP="004F573B">
      <w:pPr>
        <w:ind w:left="709"/>
        <w:rPr>
          <w:rFonts w:ascii="Segoe UI" w:eastAsia="Times New Roman" w:hAnsi="Segoe UI" w:cs="Segoe UI"/>
          <w:color w:val="111111"/>
          <w:szCs w:val="24"/>
        </w:rPr>
      </w:pPr>
    </w:p>
    <w:p w:rsidR="004F573B" w:rsidRPr="008B7040" w:rsidRDefault="004F573B" w:rsidP="004F573B">
      <w:pPr>
        <w:pBdr>
          <w:bottom w:val="single" w:sz="4" w:space="1" w:color="auto"/>
        </w:pBdr>
        <w:ind w:left="709"/>
        <w:rPr>
          <w:rFonts w:ascii="Segoe UI" w:eastAsia="Times New Roman" w:hAnsi="Segoe UI" w:cs="Segoe UI"/>
          <w:color w:val="111111"/>
          <w:szCs w:val="24"/>
        </w:rPr>
      </w:pPr>
      <w:r w:rsidRPr="008B7040">
        <w:rPr>
          <w:rFonts w:ascii="Arial Black" w:hAnsi="Arial Black"/>
          <w:color w:val="262626"/>
          <w:szCs w:val="24"/>
        </w:rPr>
        <w:t>ÍNDICE</w:t>
      </w:r>
    </w:p>
    <w:p w:rsidR="004F573B" w:rsidRDefault="004F573B" w:rsidP="004F573B">
      <w:pPr>
        <w:pStyle w:val="NormalWeb"/>
        <w:spacing w:after="0" w:afterAutospacing="0" w:line="360" w:lineRule="auto"/>
        <w:ind w:left="709"/>
        <w:rPr>
          <w:rStyle w:val="Textoennegrita"/>
          <w:rFonts w:eastAsia="Lato" w:cs="Arial"/>
          <w:b w:val="0"/>
          <w:bCs w:val="0"/>
          <w:color w:val="17365D" w:themeColor="text2" w:themeShade="BF"/>
          <w:sz w:val="36"/>
          <w:szCs w:val="36"/>
        </w:rPr>
      </w:pPr>
    </w:p>
    <w:tbl>
      <w:tblPr>
        <w:tblStyle w:val="Cuadrculaclara-nfasis3"/>
        <w:tblW w:w="0" w:type="auto"/>
        <w:tblLook w:val="04A0" w:firstRow="1" w:lastRow="0" w:firstColumn="1" w:lastColumn="0" w:noHBand="0" w:noVBand="1"/>
      </w:tblPr>
      <w:tblGrid>
        <w:gridCol w:w="1185"/>
        <w:gridCol w:w="50"/>
        <w:gridCol w:w="8343"/>
        <w:gridCol w:w="1058"/>
        <w:gridCol w:w="46"/>
      </w:tblGrid>
      <w:tr w:rsidR="004F573B" w:rsidTr="0052209E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5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5" w:type="dxa"/>
          </w:tcPr>
          <w:p w:rsidR="004F573B" w:rsidRPr="00545AEB" w:rsidRDefault="004F573B" w:rsidP="0052209E">
            <w:pPr>
              <w:spacing w:after="200" w:line="276" w:lineRule="auto"/>
              <w:ind w:left="709"/>
              <w:rPr>
                <w:bCs w:val="0"/>
                <w:color w:val="262626"/>
                <w:sz w:val="36"/>
                <w:szCs w:val="36"/>
              </w:rPr>
            </w:pPr>
            <w:r w:rsidRPr="00545AEB">
              <w:rPr>
                <w:bCs w:val="0"/>
                <w:color w:val="E36C0A" w:themeColor="accent6" w:themeShade="BF"/>
                <w:sz w:val="36"/>
                <w:szCs w:val="36"/>
              </w:rPr>
              <w:t>A</w:t>
            </w:r>
          </w:p>
        </w:tc>
        <w:tc>
          <w:tcPr>
            <w:tcW w:w="9078" w:type="dxa"/>
            <w:gridSpan w:val="2"/>
            <w:tcBorders>
              <w:right w:val="single" w:sz="4" w:space="0" w:color="auto"/>
            </w:tcBorders>
          </w:tcPr>
          <w:p w:rsidR="004F573B" w:rsidRPr="00545AEB" w:rsidRDefault="004F573B" w:rsidP="0052209E">
            <w:pPr>
              <w:spacing w:after="200" w:line="276" w:lineRule="auto"/>
              <w:ind w:left="709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262626"/>
                <w:sz w:val="36"/>
                <w:szCs w:val="36"/>
              </w:rPr>
            </w:pPr>
            <w:r w:rsidRPr="00545AEB">
              <w:rPr>
                <w:b w:val="0"/>
                <w:color w:val="002060"/>
                <w:sz w:val="36"/>
                <w:szCs w:val="36"/>
              </w:rPr>
              <w:t>Instalación de Servicios de</w:t>
            </w:r>
            <w:r w:rsidRPr="00545AEB">
              <w:rPr>
                <w:color w:val="000000" w:themeColor="text1"/>
                <w:sz w:val="36"/>
                <w:szCs w:val="36"/>
              </w:rPr>
              <w:t xml:space="preserve"> Configuración de la Red Informática</w:t>
            </w:r>
            <w:r w:rsidRPr="00545AEB">
              <w:rPr>
                <w:rStyle w:val="Textoennegrita"/>
                <w:color w:val="000000" w:themeColor="text1"/>
                <w:sz w:val="36"/>
                <w:szCs w:val="36"/>
              </w:rPr>
              <w:t>.</w:t>
            </w:r>
          </w:p>
        </w:tc>
        <w:tc>
          <w:tcPr>
            <w:tcW w:w="1076" w:type="dxa"/>
            <w:tcBorders>
              <w:left w:val="single" w:sz="4" w:space="0" w:color="auto"/>
            </w:tcBorders>
          </w:tcPr>
          <w:p w:rsidR="004F573B" w:rsidRDefault="004F573B" w:rsidP="0052209E">
            <w:pPr>
              <w:spacing w:after="200" w:line="276" w:lineRule="auto"/>
              <w:ind w:left="709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bCs w:val="0"/>
                <w:color w:val="262626"/>
                <w:sz w:val="40"/>
                <w:szCs w:val="40"/>
              </w:rPr>
            </w:pPr>
          </w:p>
          <w:p w:rsidR="004F573B" w:rsidRDefault="004F573B" w:rsidP="0052209E">
            <w:pPr>
              <w:spacing w:after="200" w:line="276" w:lineRule="auto"/>
              <w:ind w:left="709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b w:val="0"/>
                <w:color w:val="262626"/>
                <w:sz w:val="40"/>
                <w:szCs w:val="40"/>
              </w:rPr>
            </w:pPr>
          </w:p>
        </w:tc>
      </w:tr>
      <w:tr w:rsidR="004F573B" w:rsidTr="0052209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5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5" w:type="dxa"/>
          </w:tcPr>
          <w:p w:rsidR="004F573B" w:rsidRPr="00545AEB" w:rsidRDefault="004F573B" w:rsidP="0052209E">
            <w:pPr>
              <w:spacing w:after="200" w:line="276" w:lineRule="auto"/>
              <w:ind w:left="709"/>
              <w:rPr>
                <w:bCs w:val="0"/>
                <w:color w:val="262626"/>
                <w:sz w:val="36"/>
                <w:szCs w:val="36"/>
              </w:rPr>
            </w:pPr>
            <w:r w:rsidRPr="00545AEB">
              <w:rPr>
                <w:bCs w:val="0"/>
                <w:color w:val="E36C0A" w:themeColor="accent6" w:themeShade="BF"/>
                <w:sz w:val="36"/>
                <w:szCs w:val="36"/>
              </w:rPr>
              <w:t>B</w:t>
            </w:r>
          </w:p>
        </w:tc>
        <w:tc>
          <w:tcPr>
            <w:tcW w:w="9078" w:type="dxa"/>
            <w:gridSpan w:val="2"/>
            <w:tcBorders>
              <w:right w:val="single" w:sz="4" w:space="0" w:color="auto"/>
            </w:tcBorders>
          </w:tcPr>
          <w:p w:rsidR="004F573B" w:rsidRPr="00545AEB" w:rsidRDefault="004F573B" w:rsidP="0052209E">
            <w:pPr>
              <w:spacing w:after="200" w:line="27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262626"/>
                <w:sz w:val="36"/>
                <w:szCs w:val="36"/>
              </w:rPr>
            </w:pPr>
            <w:r w:rsidRPr="00545AEB">
              <w:rPr>
                <w:color w:val="002060"/>
                <w:sz w:val="36"/>
                <w:szCs w:val="36"/>
              </w:rPr>
              <w:t xml:space="preserve">Instalación de Servicios de </w:t>
            </w:r>
            <w:r w:rsidRPr="00545AEB">
              <w:rPr>
                <w:color w:val="000000" w:themeColor="text1"/>
                <w:sz w:val="36"/>
                <w:szCs w:val="36"/>
              </w:rPr>
              <w:t>Resolución de nombres</w:t>
            </w:r>
          </w:p>
        </w:tc>
        <w:tc>
          <w:tcPr>
            <w:tcW w:w="1076" w:type="dxa"/>
            <w:tcBorders>
              <w:left w:val="single" w:sz="4" w:space="0" w:color="auto"/>
            </w:tcBorders>
          </w:tcPr>
          <w:p w:rsidR="004F573B" w:rsidRDefault="004F573B" w:rsidP="0052209E">
            <w:pPr>
              <w:spacing w:after="200" w:line="27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Black" w:hAnsi="Arial Black"/>
                <w:bCs/>
                <w:color w:val="262626"/>
                <w:sz w:val="40"/>
                <w:szCs w:val="40"/>
              </w:rPr>
            </w:pPr>
          </w:p>
        </w:tc>
      </w:tr>
      <w:tr w:rsidR="004F573B" w:rsidTr="0052209E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5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5" w:type="dxa"/>
          </w:tcPr>
          <w:p w:rsidR="004F573B" w:rsidRPr="00545AEB" w:rsidRDefault="004F573B" w:rsidP="0052209E">
            <w:pPr>
              <w:spacing w:after="200" w:line="276" w:lineRule="auto"/>
              <w:ind w:left="709"/>
              <w:rPr>
                <w:bCs w:val="0"/>
                <w:color w:val="262626"/>
                <w:sz w:val="36"/>
                <w:szCs w:val="36"/>
              </w:rPr>
            </w:pPr>
            <w:r w:rsidRPr="00545AEB">
              <w:rPr>
                <w:bCs w:val="0"/>
                <w:color w:val="E36C0A" w:themeColor="accent6" w:themeShade="BF"/>
                <w:sz w:val="36"/>
                <w:szCs w:val="36"/>
              </w:rPr>
              <w:t xml:space="preserve">C </w:t>
            </w:r>
          </w:p>
        </w:tc>
        <w:tc>
          <w:tcPr>
            <w:tcW w:w="9078" w:type="dxa"/>
            <w:gridSpan w:val="2"/>
            <w:tcBorders>
              <w:right w:val="single" w:sz="4" w:space="0" w:color="auto"/>
            </w:tcBorders>
          </w:tcPr>
          <w:p w:rsidR="004F573B" w:rsidRPr="00545AEB" w:rsidRDefault="004F573B" w:rsidP="0052209E">
            <w:pPr>
              <w:spacing w:after="200" w:line="276" w:lineRule="auto"/>
              <w:ind w:left="709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  <w:color w:val="262626"/>
                <w:sz w:val="36"/>
                <w:szCs w:val="36"/>
              </w:rPr>
            </w:pPr>
            <w:r w:rsidRPr="00545AEB">
              <w:rPr>
                <w:color w:val="002060"/>
                <w:sz w:val="36"/>
                <w:szCs w:val="36"/>
              </w:rPr>
              <w:t xml:space="preserve">Instalación de Servicios de </w:t>
            </w:r>
            <w:r w:rsidRPr="00545AEB">
              <w:rPr>
                <w:color w:val="000000" w:themeColor="text1"/>
                <w:sz w:val="36"/>
                <w:szCs w:val="36"/>
              </w:rPr>
              <w:t>Transferencia de Archivos</w:t>
            </w:r>
          </w:p>
        </w:tc>
        <w:tc>
          <w:tcPr>
            <w:tcW w:w="1076" w:type="dxa"/>
            <w:tcBorders>
              <w:left w:val="single" w:sz="4" w:space="0" w:color="auto"/>
            </w:tcBorders>
          </w:tcPr>
          <w:p w:rsidR="004F573B" w:rsidRDefault="004F573B" w:rsidP="0052209E">
            <w:pPr>
              <w:spacing w:after="200" w:line="276" w:lineRule="auto"/>
              <w:ind w:left="709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Black" w:hAnsi="Arial Black"/>
                <w:bCs/>
                <w:color w:val="262626"/>
                <w:sz w:val="40"/>
                <w:szCs w:val="40"/>
              </w:rPr>
            </w:pPr>
          </w:p>
        </w:tc>
      </w:tr>
      <w:tr w:rsidR="004F573B" w:rsidTr="0052209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5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5" w:type="dxa"/>
          </w:tcPr>
          <w:p w:rsidR="004F573B" w:rsidRPr="00545AEB" w:rsidRDefault="004F573B" w:rsidP="0052209E">
            <w:pPr>
              <w:spacing w:after="200" w:line="276" w:lineRule="auto"/>
              <w:ind w:left="709"/>
              <w:rPr>
                <w:bCs w:val="0"/>
                <w:color w:val="262626"/>
                <w:sz w:val="36"/>
                <w:szCs w:val="36"/>
              </w:rPr>
            </w:pPr>
            <w:r w:rsidRPr="00545AEB">
              <w:rPr>
                <w:bCs w:val="0"/>
                <w:color w:val="E36C0A" w:themeColor="accent6" w:themeShade="BF"/>
                <w:sz w:val="36"/>
                <w:szCs w:val="36"/>
              </w:rPr>
              <w:t>D</w:t>
            </w:r>
          </w:p>
        </w:tc>
        <w:tc>
          <w:tcPr>
            <w:tcW w:w="9078" w:type="dxa"/>
            <w:gridSpan w:val="2"/>
            <w:tcBorders>
              <w:right w:val="single" w:sz="4" w:space="0" w:color="auto"/>
            </w:tcBorders>
          </w:tcPr>
          <w:p w:rsidR="004F573B" w:rsidRPr="00545AEB" w:rsidRDefault="004F573B" w:rsidP="0052209E">
            <w:pPr>
              <w:spacing w:after="200" w:line="27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262626"/>
                <w:sz w:val="36"/>
                <w:szCs w:val="36"/>
              </w:rPr>
            </w:pPr>
            <w:r w:rsidRPr="00545AEB">
              <w:rPr>
                <w:color w:val="002060"/>
                <w:sz w:val="36"/>
                <w:szCs w:val="36"/>
              </w:rPr>
              <w:t xml:space="preserve">Instalación de Servicios </w:t>
            </w:r>
            <w:r w:rsidRPr="00545AEB">
              <w:rPr>
                <w:color w:val="000000" w:themeColor="text1"/>
                <w:sz w:val="36"/>
                <w:szCs w:val="36"/>
              </w:rPr>
              <w:t>de correo electrónico</w:t>
            </w:r>
          </w:p>
        </w:tc>
        <w:tc>
          <w:tcPr>
            <w:tcW w:w="1076" w:type="dxa"/>
            <w:tcBorders>
              <w:left w:val="single" w:sz="4" w:space="0" w:color="auto"/>
            </w:tcBorders>
          </w:tcPr>
          <w:p w:rsidR="004F573B" w:rsidRDefault="004F573B" w:rsidP="0052209E">
            <w:pPr>
              <w:spacing w:after="200" w:line="27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Black" w:hAnsi="Arial Black"/>
                <w:bCs/>
                <w:color w:val="262626"/>
                <w:sz w:val="40"/>
                <w:szCs w:val="40"/>
              </w:rPr>
            </w:pPr>
          </w:p>
        </w:tc>
      </w:tr>
      <w:tr w:rsidR="004F573B" w:rsidTr="0052209E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5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5" w:type="dxa"/>
          </w:tcPr>
          <w:p w:rsidR="004F573B" w:rsidRPr="00545AEB" w:rsidRDefault="004F573B" w:rsidP="0052209E">
            <w:pPr>
              <w:spacing w:after="200" w:line="276" w:lineRule="auto"/>
              <w:ind w:left="709"/>
              <w:rPr>
                <w:bCs w:val="0"/>
                <w:color w:val="262626"/>
                <w:sz w:val="36"/>
                <w:szCs w:val="36"/>
              </w:rPr>
            </w:pPr>
            <w:r w:rsidRPr="00545AEB">
              <w:rPr>
                <w:bCs w:val="0"/>
                <w:color w:val="E36C0A" w:themeColor="accent6" w:themeShade="BF"/>
                <w:sz w:val="36"/>
                <w:szCs w:val="36"/>
              </w:rPr>
              <w:t>E</w:t>
            </w:r>
          </w:p>
        </w:tc>
        <w:tc>
          <w:tcPr>
            <w:tcW w:w="9078" w:type="dxa"/>
            <w:gridSpan w:val="2"/>
            <w:tcBorders>
              <w:right w:val="single" w:sz="4" w:space="0" w:color="auto"/>
            </w:tcBorders>
          </w:tcPr>
          <w:p w:rsidR="004F573B" w:rsidRPr="00545AEB" w:rsidRDefault="004F573B" w:rsidP="0052209E">
            <w:pPr>
              <w:spacing w:after="200" w:line="276" w:lineRule="auto"/>
              <w:ind w:left="709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  <w:color w:val="262626"/>
                <w:sz w:val="36"/>
                <w:szCs w:val="36"/>
              </w:rPr>
            </w:pPr>
            <w:r w:rsidRPr="00545AEB">
              <w:rPr>
                <w:color w:val="002060"/>
                <w:sz w:val="36"/>
                <w:szCs w:val="36"/>
              </w:rPr>
              <w:t xml:space="preserve">Gestión de </w:t>
            </w:r>
            <w:r w:rsidRPr="00545AEB">
              <w:rPr>
                <w:color w:val="000000" w:themeColor="text1"/>
                <w:sz w:val="36"/>
                <w:szCs w:val="36"/>
              </w:rPr>
              <w:t>Servidores Web</w:t>
            </w:r>
          </w:p>
        </w:tc>
        <w:tc>
          <w:tcPr>
            <w:tcW w:w="1076" w:type="dxa"/>
            <w:tcBorders>
              <w:left w:val="single" w:sz="4" w:space="0" w:color="auto"/>
            </w:tcBorders>
          </w:tcPr>
          <w:p w:rsidR="004F573B" w:rsidRDefault="004F573B" w:rsidP="0052209E">
            <w:pPr>
              <w:spacing w:after="200" w:line="276" w:lineRule="auto"/>
              <w:ind w:left="709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Black" w:hAnsi="Arial Black"/>
                <w:bCs/>
                <w:color w:val="262626"/>
                <w:sz w:val="40"/>
                <w:szCs w:val="40"/>
              </w:rPr>
            </w:pPr>
          </w:p>
        </w:tc>
      </w:tr>
      <w:tr w:rsidR="004F573B" w:rsidTr="0052209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5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5" w:type="dxa"/>
          </w:tcPr>
          <w:p w:rsidR="004F573B" w:rsidRPr="00545AEB" w:rsidRDefault="004F573B" w:rsidP="0052209E">
            <w:pPr>
              <w:spacing w:after="200" w:line="276" w:lineRule="auto"/>
              <w:ind w:left="709"/>
              <w:rPr>
                <w:bCs w:val="0"/>
                <w:color w:val="262626"/>
                <w:sz w:val="36"/>
                <w:szCs w:val="36"/>
              </w:rPr>
            </w:pPr>
            <w:r w:rsidRPr="00545AEB">
              <w:rPr>
                <w:bCs w:val="0"/>
                <w:color w:val="E36C0A" w:themeColor="accent6" w:themeShade="BF"/>
                <w:sz w:val="36"/>
                <w:szCs w:val="36"/>
              </w:rPr>
              <w:t>F</w:t>
            </w:r>
          </w:p>
        </w:tc>
        <w:tc>
          <w:tcPr>
            <w:tcW w:w="9078" w:type="dxa"/>
            <w:gridSpan w:val="2"/>
            <w:tcBorders>
              <w:right w:val="single" w:sz="4" w:space="0" w:color="auto"/>
            </w:tcBorders>
          </w:tcPr>
          <w:p w:rsidR="004F573B" w:rsidRPr="00545AEB" w:rsidRDefault="004F573B" w:rsidP="0052209E">
            <w:pPr>
              <w:spacing w:after="200" w:line="27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262626"/>
                <w:sz w:val="36"/>
                <w:szCs w:val="36"/>
              </w:rPr>
            </w:pPr>
            <w:r w:rsidRPr="00545AEB">
              <w:rPr>
                <w:color w:val="002060"/>
                <w:sz w:val="36"/>
                <w:szCs w:val="36"/>
              </w:rPr>
              <w:t>Interconexión de</w:t>
            </w:r>
            <w:r w:rsidRPr="00545AEB">
              <w:rPr>
                <w:color w:val="000000" w:themeColor="text1"/>
                <w:sz w:val="36"/>
                <w:szCs w:val="36"/>
              </w:rPr>
              <w:t xml:space="preserve"> Redes Privadas con Redes Públicas</w:t>
            </w:r>
          </w:p>
        </w:tc>
        <w:tc>
          <w:tcPr>
            <w:tcW w:w="1076" w:type="dxa"/>
            <w:tcBorders>
              <w:left w:val="single" w:sz="4" w:space="0" w:color="auto"/>
            </w:tcBorders>
          </w:tcPr>
          <w:p w:rsidR="004F573B" w:rsidRDefault="004F573B" w:rsidP="0052209E">
            <w:pPr>
              <w:spacing w:after="200" w:line="27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Black" w:hAnsi="Arial Black"/>
                <w:bCs/>
                <w:color w:val="262626"/>
                <w:sz w:val="40"/>
                <w:szCs w:val="40"/>
              </w:rPr>
            </w:pPr>
          </w:p>
        </w:tc>
      </w:tr>
      <w:tr w:rsidR="004F573B" w:rsidTr="0052209E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5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5" w:type="dxa"/>
          </w:tcPr>
          <w:p w:rsidR="004F573B" w:rsidRPr="00545AEB" w:rsidRDefault="004F573B" w:rsidP="0052209E">
            <w:pPr>
              <w:spacing w:after="200" w:line="276" w:lineRule="auto"/>
              <w:ind w:left="709"/>
              <w:rPr>
                <w:bCs w:val="0"/>
                <w:color w:val="262626"/>
                <w:sz w:val="36"/>
                <w:szCs w:val="36"/>
              </w:rPr>
            </w:pPr>
            <w:r w:rsidRPr="00545AEB">
              <w:rPr>
                <w:bCs w:val="0"/>
                <w:color w:val="E36C0A" w:themeColor="accent6" w:themeShade="BF"/>
                <w:sz w:val="36"/>
                <w:szCs w:val="36"/>
              </w:rPr>
              <w:t>E</w:t>
            </w:r>
          </w:p>
        </w:tc>
        <w:tc>
          <w:tcPr>
            <w:tcW w:w="9078" w:type="dxa"/>
            <w:gridSpan w:val="2"/>
            <w:tcBorders>
              <w:right w:val="single" w:sz="4" w:space="0" w:color="auto"/>
            </w:tcBorders>
          </w:tcPr>
          <w:p w:rsidR="004F573B" w:rsidRPr="00545AEB" w:rsidRDefault="004F573B" w:rsidP="0052209E">
            <w:pPr>
              <w:spacing w:after="200" w:line="276" w:lineRule="auto"/>
              <w:ind w:left="709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  <w:color w:val="262626"/>
                <w:sz w:val="36"/>
                <w:szCs w:val="36"/>
              </w:rPr>
            </w:pPr>
            <w:r w:rsidRPr="00545AEB">
              <w:rPr>
                <w:color w:val="002060"/>
                <w:sz w:val="36"/>
                <w:szCs w:val="36"/>
              </w:rPr>
              <w:t xml:space="preserve">El </w:t>
            </w:r>
            <w:r w:rsidRPr="00545AEB">
              <w:rPr>
                <w:color w:val="000000" w:themeColor="text1"/>
                <w:sz w:val="36"/>
                <w:szCs w:val="36"/>
              </w:rPr>
              <w:t>Acceso Remoto</w:t>
            </w:r>
          </w:p>
        </w:tc>
        <w:tc>
          <w:tcPr>
            <w:tcW w:w="1076" w:type="dxa"/>
            <w:tcBorders>
              <w:left w:val="single" w:sz="4" w:space="0" w:color="auto"/>
            </w:tcBorders>
          </w:tcPr>
          <w:p w:rsidR="004F573B" w:rsidRDefault="004F573B" w:rsidP="0052209E">
            <w:pPr>
              <w:spacing w:after="200" w:line="276" w:lineRule="auto"/>
              <w:ind w:left="709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 Black" w:hAnsi="Arial Black"/>
                <w:bCs/>
                <w:color w:val="262626"/>
                <w:sz w:val="40"/>
                <w:szCs w:val="40"/>
              </w:rPr>
            </w:pPr>
          </w:p>
        </w:tc>
      </w:tr>
      <w:tr w:rsidR="004F573B" w:rsidTr="005220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7" w:type="dxa"/>
            <w:gridSpan w:val="2"/>
          </w:tcPr>
          <w:p w:rsidR="004F573B" w:rsidRDefault="004F573B" w:rsidP="0052209E">
            <w:pPr>
              <w:spacing w:after="200" w:line="276" w:lineRule="auto"/>
              <w:ind w:left="709"/>
              <w:rPr>
                <w:rFonts w:ascii="Arial Black" w:hAnsi="Arial Black"/>
                <w:bCs w:val="0"/>
                <w:color w:val="262626"/>
                <w:sz w:val="40"/>
                <w:szCs w:val="40"/>
              </w:rPr>
            </w:pPr>
          </w:p>
        </w:tc>
        <w:tc>
          <w:tcPr>
            <w:tcW w:w="10154" w:type="dxa"/>
            <w:gridSpan w:val="3"/>
          </w:tcPr>
          <w:p w:rsidR="004F573B" w:rsidRDefault="004F573B" w:rsidP="0052209E">
            <w:pPr>
              <w:spacing w:after="200" w:line="27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Black" w:hAnsi="Arial Black"/>
                <w:bCs/>
                <w:color w:val="262626"/>
                <w:sz w:val="40"/>
                <w:szCs w:val="40"/>
              </w:rPr>
            </w:pPr>
            <w:r w:rsidRPr="00A97E74">
              <w:rPr>
                <w:color w:val="002060"/>
                <w:sz w:val="40"/>
                <w:szCs w:val="40"/>
              </w:rPr>
              <w:t>Instalación de Servicios de</w:t>
            </w:r>
            <w:r w:rsidRPr="00886387">
              <w:rPr>
                <w:color w:val="000000" w:themeColor="text1"/>
                <w:sz w:val="40"/>
                <w:szCs w:val="40"/>
              </w:rPr>
              <w:t xml:space="preserve"> Configuración de la Red Informática</w:t>
            </w:r>
            <w:r w:rsidRPr="00886387">
              <w:rPr>
                <w:rStyle w:val="Textoennegrita"/>
                <w:color w:val="000000" w:themeColor="text1"/>
                <w:sz w:val="36"/>
                <w:szCs w:val="36"/>
              </w:rPr>
              <w:t>.</w:t>
            </w:r>
          </w:p>
        </w:tc>
      </w:tr>
    </w:tbl>
    <w:p w:rsidR="004F573B" w:rsidRDefault="004F573B" w:rsidP="004F573B">
      <w:pPr>
        <w:pStyle w:val="NormalWeb"/>
        <w:spacing w:after="0" w:afterAutospacing="0" w:line="360" w:lineRule="auto"/>
        <w:ind w:left="709"/>
        <w:jc w:val="both"/>
        <w:rPr>
          <w:rFonts w:ascii="Arial" w:hAnsi="Arial" w:cs="Arial"/>
          <w:color w:val="111111"/>
          <w:sz w:val="22"/>
          <w:szCs w:val="22"/>
        </w:rPr>
      </w:pPr>
      <w:r w:rsidRPr="00F25495">
        <w:rPr>
          <w:rFonts w:ascii="Arial" w:hAnsi="Arial" w:cs="Arial"/>
          <w:color w:val="111111"/>
          <w:sz w:val="22"/>
          <w:szCs w:val="22"/>
        </w:rPr>
        <w:t>La </w:t>
      </w:r>
      <w:r w:rsidRPr="00F25495">
        <w:rPr>
          <w:rStyle w:val="Textoennegrita"/>
          <w:rFonts w:eastAsia="Lato" w:cs="Arial"/>
          <w:color w:val="111111"/>
          <w:sz w:val="22"/>
          <w:szCs w:val="22"/>
        </w:rPr>
        <w:t>instalación de servicios de configuración de la red informática</w:t>
      </w:r>
      <w:r w:rsidRPr="00F25495">
        <w:rPr>
          <w:rFonts w:ascii="Arial" w:hAnsi="Arial" w:cs="Arial"/>
          <w:color w:val="111111"/>
          <w:sz w:val="22"/>
          <w:szCs w:val="22"/>
        </w:rPr>
        <w:t> es un proceso crucial para establecer una red cohesiva y bien configurada. Permíteme proporcionarte una guía general sobre este tema:</w:t>
      </w:r>
    </w:p>
    <w:p w:rsidR="004F573B" w:rsidRDefault="004F573B" w:rsidP="004F573B">
      <w:pPr>
        <w:pStyle w:val="NormalWeb"/>
        <w:spacing w:after="0" w:afterAutospacing="0" w:line="360" w:lineRule="auto"/>
        <w:ind w:left="709"/>
        <w:jc w:val="both"/>
        <w:rPr>
          <w:rFonts w:ascii="Arial" w:hAnsi="Arial" w:cs="Arial"/>
          <w:color w:val="111111"/>
          <w:sz w:val="22"/>
          <w:szCs w:val="22"/>
        </w:rPr>
      </w:pPr>
    </w:p>
    <w:p w:rsidR="004F573B" w:rsidRPr="00F25495" w:rsidRDefault="004F573B" w:rsidP="004F573B">
      <w:pPr>
        <w:pStyle w:val="NormalWeb"/>
        <w:spacing w:after="0" w:afterAutospacing="0" w:line="360" w:lineRule="auto"/>
        <w:ind w:left="709"/>
        <w:jc w:val="both"/>
        <w:rPr>
          <w:rFonts w:ascii="Arial" w:hAnsi="Arial" w:cs="Arial"/>
          <w:color w:val="111111"/>
          <w:sz w:val="22"/>
          <w:szCs w:val="22"/>
        </w:rPr>
      </w:pPr>
      <w:bookmarkStart w:id="0" w:name="_GoBack"/>
      <w:bookmarkEnd w:id="0"/>
    </w:p>
    <w:p w:rsidR="004F573B" w:rsidRPr="000A20EF" w:rsidRDefault="004F573B" w:rsidP="004F573B">
      <w:pPr>
        <w:pStyle w:val="NormalWeb"/>
        <w:numPr>
          <w:ilvl w:val="0"/>
          <w:numId w:val="1"/>
        </w:numPr>
        <w:pBdr>
          <w:bottom w:val="single" w:sz="4" w:space="1" w:color="auto"/>
        </w:pBdr>
        <w:spacing w:before="0" w:beforeAutospacing="0" w:after="0" w:afterAutospacing="0" w:line="360" w:lineRule="auto"/>
        <w:ind w:left="709"/>
        <w:jc w:val="both"/>
        <w:rPr>
          <w:rFonts w:ascii="Arial" w:hAnsi="Arial" w:cs="Arial"/>
          <w:color w:val="111111"/>
          <w:sz w:val="32"/>
          <w:szCs w:val="32"/>
        </w:rPr>
      </w:pPr>
      <w:r w:rsidRPr="000A20EF">
        <w:rPr>
          <w:rStyle w:val="Textoennegrita"/>
          <w:rFonts w:eastAsia="Lato" w:cs="Arial"/>
          <w:color w:val="111111"/>
          <w:sz w:val="32"/>
          <w:szCs w:val="32"/>
        </w:rPr>
        <w:t>Definición de Instalación de Red</w:t>
      </w:r>
      <w:r w:rsidRPr="000A20EF">
        <w:rPr>
          <w:rFonts w:ascii="Arial" w:hAnsi="Arial" w:cs="Arial"/>
          <w:color w:val="111111"/>
          <w:sz w:val="32"/>
          <w:szCs w:val="32"/>
        </w:rPr>
        <w:t>:</w:t>
      </w:r>
    </w:p>
    <w:p w:rsidR="004F573B" w:rsidRPr="00F25495" w:rsidRDefault="004F573B" w:rsidP="004F573B">
      <w:pPr>
        <w:pStyle w:val="NormalWeb"/>
        <w:spacing w:before="0" w:beforeAutospacing="0" w:after="0" w:afterAutospacing="0" w:line="360" w:lineRule="auto"/>
        <w:ind w:left="709"/>
        <w:jc w:val="both"/>
        <w:rPr>
          <w:rFonts w:ascii="Arial" w:hAnsi="Arial" w:cs="Arial"/>
          <w:color w:val="111111"/>
          <w:sz w:val="22"/>
          <w:szCs w:val="22"/>
        </w:rPr>
      </w:pPr>
    </w:p>
    <w:p w:rsidR="004F573B" w:rsidRPr="00F25495" w:rsidRDefault="004F573B" w:rsidP="004F573B">
      <w:pPr>
        <w:numPr>
          <w:ilvl w:val="1"/>
          <w:numId w:val="1"/>
        </w:numPr>
        <w:spacing w:before="100" w:beforeAutospacing="1" w:after="100" w:afterAutospacing="1"/>
        <w:ind w:left="709"/>
        <w:rPr>
          <w:color w:val="111111"/>
        </w:rPr>
      </w:pPr>
      <w:r w:rsidRPr="00F25495">
        <w:rPr>
          <w:color w:val="111111"/>
        </w:rPr>
        <w:t>La </w:t>
      </w:r>
      <w:r w:rsidRPr="00F25495">
        <w:rPr>
          <w:rStyle w:val="Textoennegrita"/>
          <w:color w:val="111111"/>
        </w:rPr>
        <w:t>instalación de red</w:t>
      </w:r>
      <w:r w:rsidRPr="00F25495">
        <w:rPr>
          <w:color w:val="111111"/>
        </w:rPr>
        <w:t> implica la selección y ubicación del hardware y el equipo que formarán el cuerpo físico y el tejido conectivo de la red.</w:t>
      </w:r>
    </w:p>
    <w:p w:rsidR="004F573B" w:rsidRPr="00F25495" w:rsidRDefault="004F573B" w:rsidP="004F573B">
      <w:pPr>
        <w:numPr>
          <w:ilvl w:val="1"/>
          <w:numId w:val="1"/>
        </w:numPr>
        <w:spacing w:before="100" w:beforeAutospacing="1" w:after="100" w:afterAutospacing="1"/>
        <w:ind w:left="709"/>
        <w:rPr>
          <w:color w:val="111111"/>
        </w:rPr>
      </w:pPr>
      <w:r w:rsidRPr="00F25495">
        <w:rPr>
          <w:color w:val="111111"/>
        </w:rPr>
        <w:t>En redes comerciales, esto puede incluir salas equipadas con servidores de alto rendimiento y bastidores de equipos con cableado complejo.</w:t>
      </w:r>
    </w:p>
    <w:p w:rsidR="004F573B" w:rsidRDefault="004F573B" w:rsidP="004F573B">
      <w:pPr>
        <w:numPr>
          <w:ilvl w:val="1"/>
          <w:numId w:val="1"/>
        </w:numPr>
        <w:spacing w:before="100" w:beforeAutospacing="1" w:after="100" w:afterAutospacing="1"/>
        <w:ind w:left="709"/>
        <w:rPr>
          <w:color w:val="111111"/>
        </w:rPr>
      </w:pPr>
      <w:r w:rsidRPr="00F25495">
        <w:rPr>
          <w:color w:val="111111"/>
        </w:rPr>
        <w:t>Para empresas más pequeñas, podría ser un enrutador web configurado para funcionar con un conjunto específico de computadoras, teléfonos y otros dispositivos.</w:t>
      </w:r>
    </w:p>
    <w:p w:rsidR="004F573B" w:rsidRPr="00F25495" w:rsidRDefault="004F573B" w:rsidP="004F573B">
      <w:pPr>
        <w:spacing w:before="100" w:beforeAutospacing="1" w:after="100" w:afterAutospacing="1"/>
        <w:ind w:left="709"/>
        <w:rPr>
          <w:color w:val="111111"/>
        </w:rPr>
      </w:pPr>
      <w:r>
        <w:rPr>
          <w:color w:val="111111"/>
        </w:rPr>
        <w:pict>
          <v:rect id="_x0000_i1025" style="width:0;height:1.5pt" o:hralign="center" o:hrstd="t" o:hr="t" fillcolor="#a0a0a0" stroked="f"/>
        </w:pict>
      </w:r>
    </w:p>
    <w:p w:rsidR="004F573B" w:rsidRPr="000A20EF" w:rsidRDefault="004F573B" w:rsidP="004F573B">
      <w:pPr>
        <w:pStyle w:val="NormalWeb"/>
        <w:numPr>
          <w:ilvl w:val="0"/>
          <w:numId w:val="1"/>
        </w:numPr>
        <w:pBdr>
          <w:bottom w:val="single" w:sz="4" w:space="1" w:color="auto"/>
        </w:pBdr>
        <w:spacing w:before="0" w:beforeAutospacing="0" w:after="0" w:afterAutospacing="0" w:line="360" w:lineRule="auto"/>
        <w:ind w:left="709"/>
        <w:jc w:val="both"/>
        <w:rPr>
          <w:rStyle w:val="Textoennegrita"/>
          <w:rFonts w:eastAsia="Lato" w:cs="Arial"/>
          <w:color w:val="111111"/>
          <w:sz w:val="32"/>
          <w:szCs w:val="32"/>
        </w:rPr>
      </w:pPr>
      <w:r w:rsidRPr="000A20EF">
        <w:rPr>
          <w:rStyle w:val="Textoennegrita"/>
          <w:rFonts w:eastAsia="Lato" w:cs="Arial"/>
          <w:color w:val="111111"/>
          <w:sz w:val="32"/>
          <w:szCs w:val="32"/>
        </w:rPr>
        <w:t>Instalación Basada en Red:</w:t>
      </w:r>
    </w:p>
    <w:p w:rsidR="004F573B" w:rsidRPr="00F25495" w:rsidRDefault="004F573B" w:rsidP="004F573B">
      <w:pPr>
        <w:numPr>
          <w:ilvl w:val="1"/>
          <w:numId w:val="1"/>
        </w:numPr>
        <w:spacing w:before="100" w:beforeAutospacing="1" w:after="100" w:afterAutospacing="1"/>
        <w:ind w:left="709"/>
        <w:rPr>
          <w:color w:val="111111"/>
        </w:rPr>
      </w:pPr>
      <w:r w:rsidRPr="00F25495">
        <w:rPr>
          <w:color w:val="111111"/>
        </w:rPr>
        <w:t>La </w:t>
      </w:r>
      <w:r w:rsidRPr="00F25495">
        <w:rPr>
          <w:rStyle w:val="Textoennegrita"/>
          <w:color w:val="111111"/>
        </w:rPr>
        <w:t>instalación basada en red</w:t>
      </w:r>
      <w:r w:rsidRPr="00F25495">
        <w:rPr>
          <w:color w:val="111111"/>
        </w:rPr>
        <w:t> se centra en el diseño, planificación e implementación de hardware y software que resulta en una red informática cohesiva.</w:t>
      </w:r>
    </w:p>
    <w:p w:rsidR="004F573B" w:rsidRPr="00F25495" w:rsidRDefault="004F573B" w:rsidP="004F573B">
      <w:pPr>
        <w:numPr>
          <w:ilvl w:val="1"/>
          <w:numId w:val="1"/>
        </w:numPr>
        <w:spacing w:before="100" w:beforeAutospacing="1" w:after="100" w:afterAutospacing="1"/>
        <w:ind w:left="709"/>
        <w:rPr>
          <w:color w:val="111111"/>
        </w:rPr>
      </w:pPr>
      <w:r w:rsidRPr="00F25495">
        <w:rPr>
          <w:color w:val="111111"/>
        </w:rPr>
        <w:t>Esta red utiliza </w:t>
      </w:r>
      <w:r w:rsidRPr="000324D7">
        <w:rPr>
          <w:rStyle w:val="Textoennegrita"/>
          <w:i/>
          <w:color w:val="111111"/>
          <w:bdr w:val="single" w:sz="4" w:space="0" w:color="auto"/>
        </w:rPr>
        <w:t>Ethernet</w:t>
      </w:r>
      <w:r w:rsidRPr="00F25495">
        <w:rPr>
          <w:color w:val="111111"/>
        </w:rPr>
        <w:t xml:space="preserve"> en lugar de </w:t>
      </w:r>
      <w:proofErr w:type="spellStart"/>
      <w:r w:rsidRPr="00F25495">
        <w:rPr>
          <w:color w:val="111111"/>
        </w:rPr>
        <w:t>Wi</w:t>
      </w:r>
      <w:proofErr w:type="spellEnd"/>
      <w:r w:rsidRPr="00F25495">
        <w:rPr>
          <w:color w:val="111111"/>
        </w:rPr>
        <w:t xml:space="preserve">-Fi </w:t>
      </w:r>
      <w:r w:rsidRPr="000324D7">
        <w:rPr>
          <w:color w:val="111111"/>
          <w:u w:val="single"/>
        </w:rPr>
        <w:t>para acceder a Internet.</w:t>
      </w:r>
    </w:p>
    <w:p w:rsidR="004F573B" w:rsidRPr="00F25495" w:rsidRDefault="004F573B" w:rsidP="004F573B">
      <w:pPr>
        <w:numPr>
          <w:ilvl w:val="1"/>
          <w:numId w:val="1"/>
        </w:numPr>
        <w:spacing w:before="0" w:beforeAutospacing="1" w:afterAutospacing="1"/>
        <w:ind w:left="709"/>
        <w:rPr>
          <w:color w:val="111111"/>
        </w:rPr>
      </w:pPr>
      <w:hyperlink r:id="rId6" w:history="1">
        <w:r w:rsidRPr="00F25495">
          <w:rPr>
            <w:rStyle w:val="Hipervnculo"/>
          </w:rPr>
          <w:t>El objetivo es satisfacer las necesidades de la empresa, establecer una conexión estable y confiable, y facilitar el mantenimiento</w:t>
        </w:r>
      </w:hyperlink>
      <w:hyperlink r:id="rId7" w:tgtFrame="_blank" w:history="1">
        <w:r w:rsidRPr="00F25495">
          <w:rPr>
            <w:rStyle w:val="Hipervnculo"/>
            <w:vertAlign w:val="superscript"/>
          </w:rPr>
          <w:t>1</w:t>
        </w:r>
      </w:hyperlink>
      <w:r w:rsidRPr="00F25495">
        <w:rPr>
          <w:color w:val="111111"/>
        </w:rPr>
        <w:t>.</w:t>
      </w:r>
    </w:p>
    <w:p w:rsidR="004F573B" w:rsidRPr="000A20EF" w:rsidRDefault="004F573B" w:rsidP="004F573B">
      <w:pPr>
        <w:pStyle w:val="NormalWeb"/>
        <w:numPr>
          <w:ilvl w:val="0"/>
          <w:numId w:val="1"/>
        </w:numPr>
        <w:pBdr>
          <w:bottom w:val="single" w:sz="4" w:space="1" w:color="auto"/>
        </w:pBdr>
        <w:spacing w:before="0" w:beforeAutospacing="0" w:after="0" w:afterAutospacing="0" w:line="360" w:lineRule="auto"/>
        <w:ind w:left="709"/>
        <w:jc w:val="both"/>
        <w:rPr>
          <w:rStyle w:val="Textoennegrita"/>
          <w:rFonts w:eastAsia="Lato" w:cs="Arial"/>
          <w:color w:val="111111"/>
          <w:sz w:val="32"/>
          <w:szCs w:val="32"/>
        </w:rPr>
      </w:pPr>
      <w:r w:rsidRPr="000A20EF">
        <w:rPr>
          <w:rStyle w:val="Textoennegrita"/>
          <w:rFonts w:eastAsia="Lato" w:cs="Arial"/>
          <w:color w:val="111111"/>
          <w:sz w:val="32"/>
          <w:szCs w:val="32"/>
        </w:rPr>
        <w:t>Instalación de Cableado de Red:</w:t>
      </w:r>
    </w:p>
    <w:p w:rsidR="004F573B" w:rsidRPr="00F25495" w:rsidRDefault="004F573B" w:rsidP="004F573B">
      <w:pPr>
        <w:numPr>
          <w:ilvl w:val="1"/>
          <w:numId w:val="1"/>
        </w:numPr>
        <w:spacing w:before="100" w:beforeAutospacing="1" w:after="100" w:afterAutospacing="1"/>
        <w:ind w:left="709"/>
        <w:rPr>
          <w:color w:val="111111"/>
        </w:rPr>
      </w:pPr>
      <w:r w:rsidRPr="00F25495">
        <w:rPr>
          <w:color w:val="111111"/>
        </w:rPr>
        <w:t>El </w:t>
      </w:r>
      <w:r w:rsidRPr="00F25495">
        <w:rPr>
          <w:rStyle w:val="Textoennegrita"/>
          <w:color w:val="111111"/>
        </w:rPr>
        <w:t>cableado de red</w:t>
      </w:r>
      <w:r w:rsidRPr="00F25495">
        <w:rPr>
          <w:color w:val="111111"/>
        </w:rPr>
        <w:t> puede ser complejo y especializado.</w:t>
      </w:r>
    </w:p>
    <w:p w:rsidR="004F573B" w:rsidRPr="00F25495" w:rsidRDefault="004F573B" w:rsidP="004F573B">
      <w:pPr>
        <w:numPr>
          <w:ilvl w:val="1"/>
          <w:numId w:val="1"/>
        </w:numPr>
        <w:spacing w:before="100" w:beforeAutospacing="1" w:after="100" w:afterAutospacing="1"/>
        <w:ind w:left="709"/>
        <w:rPr>
          <w:color w:val="111111"/>
        </w:rPr>
      </w:pPr>
      <w:r w:rsidRPr="00F25495">
        <w:rPr>
          <w:color w:val="111111"/>
        </w:rPr>
        <w:t>Debe instalarse y organizarse de manera específica para crear una buena red y evitar problemas de mantenimiento en el futuro.</w:t>
      </w:r>
    </w:p>
    <w:p w:rsidR="004F573B" w:rsidRPr="00F25495" w:rsidRDefault="004F573B" w:rsidP="004F573B">
      <w:pPr>
        <w:numPr>
          <w:ilvl w:val="1"/>
          <w:numId w:val="1"/>
        </w:numPr>
        <w:spacing w:before="100" w:beforeAutospacing="1" w:after="100" w:afterAutospacing="1"/>
        <w:ind w:left="709"/>
        <w:rPr>
          <w:color w:val="111111"/>
        </w:rPr>
      </w:pPr>
      <w:r w:rsidRPr="00F25495">
        <w:rPr>
          <w:color w:val="111111"/>
        </w:rPr>
        <w:t>Algunas pautas importantes para instalar el cableado de red incluyen:</w:t>
      </w:r>
    </w:p>
    <w:p w:rsidR="004F573B" w:rsidRPr="00F25495" w:rsidRDefault="004F573B" w:rsidP="004F573B">
      <w:pPr>
        <w:numPr>
          <w:ilvl w:val="2"/>
          <w:numId w:val="1"/>
        </w:numPr>
        <w:spacing w:before="100" w:beforeAutospacing="1" w:after="100" w:afterAutospacing="1"/>
        <w:ind w:left="709"/>
        <w:rPr>
          <w:color w:val="111111"/>
        </w:rPr>
      </w:pPr>
      <w:r w:rsidRPr="00F25495">
        <w:rPr>
          <w:color w:val="111111"/>
        </w:rPr>
        <w:t>Utilizar cables de alta calidad.</w:t>
      </w:r>
    </w:p>
    <w:p w:rsidR="004F573B" w:rsidRPr="00F25495" w:rsidRDefault="004F573B" w:rsidP="004F573B">
      <w:pPr>
        <w:numPr>
          <w:ilvl w:val="2"/>
          <w:numId w:val="1"/>
        </w:numPr>
        <w:spacing w:before="100" w:beforeAutospacing="1" w:after="100" w:afterAutospacing="1"/>
        <w:ind w:left="709"/>
        <w:rPr>
          <w:color w:val="111111"/>
        </w:rPr>
      </w:pPr>
      <w:r w:rsidRPr="00F25495">
        <w:rPr>
          <w:color w:val="111111"/>
        </w:rPr>
        <w:t>Organizar los cables correctamente para evitar interferencias.</w:t>
      </w:r>
    </w:p>
    <w:p w:rsidR="004F573B" w:rsidRDefault="004F573B" w:rsidP="004F573B">
      <w:pPr>
        <w:numPr>
          <w:ilvl w:val="2"/>
          <w:numId w:val="1"/>
        </w:numPr>
        <w:spacing w:before="0" w:beforeAutospacing="1" w:afterAutospacing="1"/>
        <w:ind w:left="709"/>
        <w:rPr>
          <w:color w:val="111111"/>
        </w:rPr>
      </w:pPr>
      <w:hyperlink r:id="rId8" w:tgtFrame="_blank" w:history="1">
        <w:r w:rsidRPr="00F25495">
          <w:rPr>
            <w:rStyle w:val="Hipervnculo"/>
          </w:rPr>
          <w:t>Seguir estándares como TIA/EIA-568 para la disposición de cables</w:t>
        </w:r>
      </w:hyperlink>
      <w:hyperlink r:id="rId9" w:tgtFrame="_blank" w:history="1">
        <w:r w:rsidRPr="00F25495">
          <w:rPr>
            <w:rStyle w:val="Hipervnculo"/>
            <w:vertAlign w:val="superscript"/>
          </w:rPr>
          <w:t>1</w:t>
        </w:r>
      </w:hyperlink>
      <w:r w:rsidRPr="00F25495">
        <w:rPr>
          <w:color w:val="111111"/>
        </w:rPr>
        <w:t>.</w:t>
      </w:r>
    </w:p>
    <w:p w:rsidR="004F573B" w:rsidRDefault="004F573B" w:rsidP="004F573B">
      <w:pPr>
        <w:spacing w:beforeAutospacing="1" w:afterAutospacing="1"/>
        <w:ind w:left="709"/>
        <w:rPr>
          <w:color w:val="111111"/>
        </w:rPr>
      </w:pPr>
    </w:p>
    <w:p w:rsidR="004F573B" w:rsidRPr="00F25495" w:rsidRDefault="004F573B" w:rsidP="004F573B">
      <w:pPr>
        <w:spacing w:beforeAutospacing="1" w:afterAutospacing="1"/>
        <w:ind w:left="709"/>
        <w:rPr>
          <w:color w:val="111111"/>
        </w:rPr>
      </w:pPr>
    </w:p>
    <w:p w:rsidR="004F573B" w:rsidRPr="000A20EF" w:rsidRDefault="004F573B" w:rsidP="004F573B">
      <w:pPr>
        <w:pStyle w:val="NormalWeb"/>
        <w:numPr>
          <w:ilvl w:val="0"/>
          <w:numId w:val="1"/>
        </w:numPr>
        <w:pBdr>
          <w:bottom w:val="single" w:sz="4" w:space="1" w:color="auto"/>
        </w:pBdr>
        <w:spacing w:before="0" w:beforeAutospacing="0" w:after="0" w:afterAutospacing="0" w:line="360" w:lineRule="auto"/>
        <w:ind w:left="709"/>
        <w:jc w:val="both"/>
        <w:rPr>
          <w:rStyle w:val="Textoennegrita"/>
          <w:rFonts w:eastAsia="Lato" w:cs="Arial"/>
          <w:color w:val="111111"/>
          <w:sz w:val="32"/>
          <w:szCs w:val="32"/>
        </w:rPr>
      </w:pPr>
      <w:r w:rsidRPr="000A20EF">
        <w:rPr>
          <w:rStyle w:val="Textoennegrita"/>
          <w:rFonts w:eastAsia="Lato" w:cs="Arial"/>
          <w:color w:val="111111"/>
          <w:sz w:val="32"/>
          <w:szCs w:val="32"/>
        </w:rPr>
        <w:t>Configuración de la Red:</w:t>
      </w:r>
    </w:p>
    <w:p w:rsidR="004F573B" w:rsidRPr="00F25495" w:rsidRDefault="004F573B" w:rsidP="004F573B">
      <w:pPr>
        <w:numPr>
          <w:ilvl w:val="1"/>
          <w:numId w:val="1"/>
        </w:numPr>
        <w:spacing w:before="100" w:beforeAutospacing="1" w:after="100" w:afterAutospacing="1"/>
        <w:ind w:left="709"/>
        <w:rPr>
          <w:color w:val="111111"/>
        </w:rPr>
      </w:pPr>
      <w:r w:rsidRPr="00F25495">
        <w:rPr>
          <w:color w:val="111111"/>
        </w:rPr>
        <w:t>Implica configurar cada componente para comunicarse de manera efectiva.</w:t>
      </w:r>
    </w:p>
    <w:p w:rsidR="004F573B" w:rsidRPr="00F25495" w:rsidRDefault="004F573B" w:rsidP="004F573B">
      <w:pPr>
        <w:numPr>
          <w:ilvl w:val="1"/>
          <w:numId w:val="1"/>
        </w:numPr>
        <w:spacing w:before="100" w:beforeAutospacing="1" w:after="100" w:afterAutospacing="1"/>
        <w:ind w:left="709"/>
        <w:rPr>
          <w:color w:val="111111"/>
        </w:rPr>
      </w:pPr>
      <w:r w:rsidRPr="00F25495">
        <w:rPr>
          <w:color w:val="111111"/>
        </w:rPr>
        <w:t>Comienza configurando el enrutador, que conecta todos los dispositivos en la red informática.</w:t>
      </w:r>
    </w:p>
    <w:p w:rsidR="004F573B" w:rsidRPr="00F25495" w:rsidRDefault="004F573B" w:rsidP="004F573B">
      <w:pPr>
        <w:numPr>
          <w:ilvl w:val="1"/>
          <w:numId w:val="1"/>
        </w:numPr>
        <w:spacing w:before="0" w:beforeAutospacing="1" w:afterAutospacing="1"/>
        <w:ind w:left="709"/>
        <w:rPr>
          <w:color w:val="111111"/>
        </w:rPr>
      </w:pPr>
      <w:hyperlink r:id="rId10" w:tgtFrame="_blank" w:history="1">
        <w:r w:rsidRPr="00F25495">
          <w:rPr>
            <w:rStyle w:val="Hipervnculo"/>
          </w:rPr>
          <w:t>Asegúrate de que el descubrimiento de red esté habilitado para que los dispositivos se ubiquen y se conecten</w:t>
        </w:r>
      </w:hyperlink>
      <w:hyperlink r:id="rId11" w:tgtFrame="_blank" w:history="1">
        <w:r w:rsidRPr="00F25495">
          <w:rPr>
            <w:rStyle w:val="Hipervnculo"/>
            <w:vertAlign w:val="superscript"/>
          </w:rPr>
          <w:t>2</w:t>
        </w:r>
      </w:hyperlink>
      <w:r w:rsidRPr="00F25495">
        <w:rPr>
          <w:color w:val="111111"/>
        </w:rPr>
        <w:t>.</w:t>
      </w:r>
    </w:p>
    <w:p w:rsidR="004F573B" w:rsidRPr="00F25495" w:rsidRDefault="004F573B" w:rsidP="004F573B">
      <w:pPr>
        <w:pStyle w:val="NormalWeb"/>
        <w:spacing w:before="180" w:beforeAutospacing="0" w:after="0" w:afterAutospacing="0" w:line="360" w:lineRule="auto"/>
        <w:ind w:left="709"/>
        <w:jc w:val="both"/>
        <w:rPr>
          <w:rFonts w:ascii="Arial" w:hAnsi="Arial" w:cs="Arial"/>
          <w:color w:val="111111"/>
          <w:sz w:val="22"/>
          <w:szCs w:val="22"/>
        </w:rPr>
      </w:pPr>
      <w:r w:rsidRPr="00F25495">
        <w:rPr>
          <w:rFonts w:ascii="Arial" w:hAnsi="Arial" w:cs="Arial"/>
          <w:color w:val="111111"/>
          <w:sz w:val="22"/>
          <w:szCs w:val="22"/>
        </w:rPr>
        <w:t>En resumen, la instalación y configuración de redes informáticas son pasos esenciales para garantizar la conectividad,</w:t>
      </w:r>
    </w:p>
    <w:tbl>
      <w:tblPr>
        <w:tblStyle w:val="Cuadrculaclara-nfasis3"/>
        <w:tblW w:w="0" w:type="auto"/>
        <w:tblLook w:val="04A0" w:firstRow="1" w:lastRow="0" w:firstColumn="1" w:lastColumn="0" w:noHBand="0" w:noVBand="1"/>
      </w:tblPr>
      <w:tblGrid>
        <w:gridCol w:w="1237"/>
        <w:gridCol w:w="9445"/>
      </w:tblGrid>
      <w:tr w:rsidR="004F573B" w:rsidTr="005220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</w:tcPr>
          <w:p w:rsidR="004F573B" w:rsidRDefault="004F573B" w:rsidP="0052209E">
            <w:pPr>
              <w:spacing w:after="200" w:line="276" w:lineRule="auto"/>
              <w:ind w:left="709"/>
              <w:rPr>
                <w:rFonts w:ascii="Arial Black" w:hAnsi="Arial Black"/>
                <w:bCs w:val="0"/>
                <w:color w:val="262626"/>
                <w:sz w:val="40"/>
                <w:szCs w:val="40"/>
              </w:rPr>
            </w:pPr>
            <w:r>
              <w:rPr>
                <w:rFonts w:ascii="Arial Black" w:hAnsi="Arial Black"/>
                <w:bCs w:val="0"/>
                <w:color w:val="E36C0A" w:themeColor="accent6" w:themeShade="BF"/>
                <w:sz w:val="40"/>
                <w:szCs w:val="40"/>
              </w:rPr>
              <w:t>B</w:t>
            </w:r>
          </w:p>
        </w:tc>
        <w:tc>
          <w:tcPr>
            <w:tcW w:w="10446" w:type="dxa"/>
          </w:tcPr>
          <w:p w:rsidR="004F573B" w:rsidRDefault="004F573B" w:rsidP="0052209E">
            <w:pPr>
              <w:spacing w:after="200" w:line="276" w:lineRule="auto"/>
              <w:ind w:left="709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bCs w:val="0"/>
                <w:color w:val="262626"/>
                <w:sz w:val="40"/>
                <w:szCs w:val="40"/>
              </w:rPr>
            </w:pPr>
            <w:r w:rsidRPr="00A97E74">
              <w:rPr>
                <w:b w:val="0"/>
                <w:color w:val="002060"/>
                <w:sz w:val="40"/>
                <w:szCs w:val="40"/>
              </w:rPr>
              <w:t xml:space="preserve">Instalación de Servicios de </w:t>
            </w:r>
            <w:r w:rsidRPr="00886387">
              <w:rPr>
                <w:color w:val="000000" w:themeColor="text1"/>
                <w:sz w:val="40"/>
                <w:szCs w:val="40"/>
              </w:rPr>
              <w:t>Resolución de nombres</w:t>
            </w:r>
          </w:p>
        </w:tc>
      </w:tr>
    </w:tbl>
    <w:p w:rsidR="004F573B" w:rsidRPr="00F25495" w:rsidRDefault="004F573B" w:rsidP="004F573B">
      <w:pPr>
        <w:ind w:left="709"/>
      </w:pPr>
    </w:p>
    <w:p w:rsidR="004F573B" w:rsidRDefault="004F573B" w:rsidP="004F573B">
      <w:pPr>
        <w:spacing w:before="100" w:beforeAutospacing="1"/>
        <w:ind w:left="709"/>
        <w:rPr>
          <w:rFonts w:eastAsia="Times New Roman"/>
          <w:color w:val="111111"/>
        </w:rPr>
      </w:pPr>
      <w:r w:rsidRPr="00F25495">
        <w:rPr>
          <w:rFonts w:eastAsia="Times New Roman"/>
          <w:color w:val="111111"/>
        </w:rPr>
        <w:t>La </w:t>
      </w:r>
      <w:r w:rsidRPr="00F25495">
        <w:rPr>
          <w:rFonts w:eastAsia="Times New Roman"/>
          <w:b/>
          <w:bCs/>
          <w:color w:val="111111"/>
        </w:rPr>
        <w:t>instalación de servicios de resolución de nombres</w:t>
      </w:r>
      <w:r w:rsidRPr="00F25495">
        <w:rPr>
          <w:rFonts w:eastAsia="Times New Roman"/>
          <w:color w:val="111111"/>
        </w:rPr>
        <w:t> es un aspecto fundamental en la configuración de redes informáticas. Estos servicios permiten traducir </w:t>
      </w:r>
      <w:r w:rsidRPr="00F25495">
        <w:rPr>
          <w:rFonts w:eastAsia="Times New Roman"/>
          <w:b/>
          <w:bCs/>
          <w:color w:val="111111"/>
        </w:rPr>
        <w:t>nombres de dominio</w:t>
      </w:r>
      <w:r w:rsidRPr="00F25495">
        <w:rPr>
          <w:rFonts w:eastAsia="Times New Roman"/>
          <w:color w:val="111111"/>
        </w:rPr>
        <w:t> (como “www.google.com”) en </w:t>
      </w:r>
      <w:r w:rsidRPr="00F25495">
        <w:rPr>
          <w:rFonts w:eastAsia="Times New Roman"/>
          <w:b/>
          <w:bCs/>
          <w:color w:val="111111"/>
        </w:rPr>
        <w:t>direcciones IP numéricas</w:t>
      </w:r>
      <w:r w:rsidRPr="00F25495">
        <w:rPr>
          <w:rFonts w:eastAsia="Times New Roman"/>
          <w:color w:val="111111"/>
        </w:rPr>
        <w:t> (por ejemplo, “173.194.31.16”). Aquí tienes algunas consideraciones importantes:</w:t>
      </w:r>
    </w:p>
    <w:p w:rsidR="004F573B" w:rsidRPr="00F25495" w:rsidRDefault="004F573B" w:rsidP="004F573B">
      <w:pPr>
        <w:spacing w:before="100" w:beforeAutospacing="1"/>
        <w:ind w:left="709"/>
        <w:rPr>
          <w:rFonts w:eastAsia="Times New Roman"/>
          <w:color w:val="111111"/>
        </w:rPr>
      </w:pPr>
    </w:p>
    <w:p w:rsidR="004F573B" w:rsidRPr="00F25495" w:rsidRDefault="004F573B" w:rsidP="004F573B">
      <w:pPr>
        <w:numPr>
          <w:ilvl w:val="0"/>
          <w:numId w:val="2"/>
        </w:numPr>
        <w:spacing w:before="0"/>
        <w:ind w:left="709"/>
        <w:rPr>
          <w:rFonts w:eastAsia="Times New Roman"/>
          <w:color w:val="111111"/>
        </w:rPr>
      </w:pPr>
      <w:r w:rsidRPr="000324D7">
        <w:rPr>
          <w:rFonts w:eastAsia="Times New Roman"/>
          <w:b/>
          <w:bCs/>
          <w:color w:val="002060"/>
          <w:sz w:val="32"/>
          <w:szCs w:val="32"/>
          <w:bdr w:val="single" w:sz="4" w:space="0" w:color="auto"/>
        </w:rPr>
        <w:t>DNS</w:t>
      </w:r>
      <w:r w:rsidRPr="000324D7">
        <w:rPr>
          <w:rFonts w:eastAsia="Times New Roman"/>
          <w:b/>
          <w:bCs/>
          <w:color w:val="002060"/>
        </w:rPr>
        <w:t xml:space="preserve"> </w:t>
      </w:r>
      <w:r w:rsidRPr="00F25495">
        <w:rPr>
          <w:rFonts w:eastAsia="Times New Roman"/>
          <w:b/>
          <w:bCs/>
          <w:color w:val="111111"/>
        </w:rPr>
        <w:t>(Sistema de Nombre de Dominios)</w:t>
      </w:r>
      <w:r w:rsidRPr="00F25495">
        <w:rPr>
          <w:rFonts w:eastAsia="Times New Roman"/>
          <w:color w:val="111111"/>
        </w:rPr>
        <w:t>: El </w:t>
      </w:r>
      <w:r w:rsidRPr="00F25495">
        <w:rPr>
          <w:rFonts w:eastAsia="Times New Roman"/>
          <w:b/>
          <w:bCs/>
          <w:color w:val="111111"/>
        </w:rPr>
        <w:t>DNS</w:t>
      </w:r>
      <w:r w:rsidRPr="00F25495">
        <w:rPr>
          <w:rFonts w:eastAsia="Times New Roman"/>
          <w:color w:val="111111"/>
        </w:rPr>
        <w:t> es el protocolo más comúnmente utilizado para la resolución de nombres en Internet. Permite que los usuarios accedan a sitios web utilizando nombres de dominio en lugar de recordar direcciones IP. Para instalar y configurar el DNS, sigue estos pasos:</w:t>
      </w:r>
    </w:p>
    <w:p w:rsidR="004F573B" w:rsidRPr="000324D7" w:rsidRDefault="004F573B" w:rsidP="004F573B">
      <w:pPr>
        <w:numPr>
          <w:ilvl w:val="1"/>
          <w:numId w:val="2"/>
        </w:numPr>
        <w:spacing w:before="100" w:beforeAutospacing="1" w:after="100" w:afterAutospacing="1"/>
        <w:ind w:left="709"/>
        <w:rPr>
          <w:rFonts w:eastAsia="Times New Roman"/>
          <w:color w:val="111111"/>
        </w:rPr>
      </w:pPr>
    </w:p>
    <w:p w:rsidR="004F573B" w:rsidRDefault="004F573B" w:rsidP="004F573B">
      <w:pPr>
        <w:numPr>
          <w:ilvl w:val="1"/>
          <w:numId w:val="2"/>
        </w:numPr>
        <w:spacing w:before="100" w:beforeAutospacing="1" w:after="100" w:afterAutospacing="1"/>
        <w:ind w:left="709"/>
        <w:rPr>
          <w:rFonts w:eastAsia="Times New Roman"/>
          <w:color w:val="111111"/>
        </w:rPr>
      </w:pPr>
      <w:r w:rsidRPr="000324D7">
        <w:rPr>
          <w:rFonts w:eastAsia="Times New Roman"/>
          <w:b/>
          <w:bCs/>
          <w:color w:val="E36C0A" w:themeColor="accent6" w:themeShade="BF"/>
          <w:sz w:val="32"/>
          <w:szCs w:val="32"/>
        </w:rPr>
        <w:t>Configuración</w:t>
      </w:r>
      <w:r w:rsidRPr="00F25495">
        <w:rPr>
          <w:rFonts w:eastAsia="Times New Roman"/>
          <w:color w:val="111111"/>
        </w:rPr>
        <w:t>: Configura cada equipo de la red para utilizar el servidor DNS como su servidor de resolución de nombres predeterminado. Esto se puede hacer a través de las propiedades de TCP/IP de cada adaptador de red.</w:t>
      </w:r>
    </w:p>
    <w:p w:rsidR="004F573B" w:rsidRPr="000324D7" w:rsidRDefault="004F573B" w:rsidP="004F573B">
      <w:pPr>
        <w:spacing w:before="100" w:beforeAutospacing="1" w:after="100" w:afterAutospacing="1"/>
        <w:ind w:left="709"/>
        <w:rPr>
          <w:rFonts w:eastAsia="Times New Roman"/>
          <w:color w:val="111111"/>
        </w:rPr>
      </w:pPr>
      <w:r>
        <w:rPr>
          <w:color w:val="111111"/>
        </w:rPr>
        <w:pict>
          <v:rect id="_x0000_i1026" style="width:0;height:1.5pt" o:hralign="center" o:hrstd="t" o:hr="t" fillcolor="#a0a0a0" stroked="f"/>
        </w:pict>
      </w:r>
    </w:p>
    <w:p w:rsidR="004F573B" w:rsidRPr="00F25495" w:rsidRDefault="004F573B" w:rsidP="004F573B">
      <w:pPr>
        <w:numPr>
          <w:ilvl w:val="0"/>
          <w:numId w:val="2"/>
        </w:numPr>
        <w:spacing w:before="0"/>
        <w:ind w:left="709"/>
        <w:rPr>
          <w:rFonts w:eastAsia="Times New Roman"/>
          <w:color w:val="111111"/>
        </w:rPr>
      </w:pPr>
      <w:r w:rsidRPr="000324D7">
        <w:rPr>
          <w:rFonts w:eastAsia="Times New Roman"/>
          <w:b/>
          <w:bCs/>
          <w:color w:val="002060"/>
          <w:sz w:val="32"/>
          <w:szCs w:val="32"/>
          <w:bdr w:val="single" w:sz="4" w:space="0" w:color="auto"/>
        </w:rPr>
        <w:t>WINS</w:t>
      </w:r>
      <w:r w:rsidRPr="00F25495">
        <w:rPr>
          <w:rFonts w:eastAsia="Times New Roman"/>
          <w:b/>
          <w:bCs/>
          <w:color w:val="111111"/>
        </w:rPr>
        <w:t xml:space="preserve"> (Servicio de Nombres de Internet de Windows)</w:t>
      </w:r>
      <w:r w:rsidRPr="00F25495">
        <w:rPr>
          <w:rFonts w:eastAsia="Times New Roman"/>
          <w:color w:val="111111"/>
        </w:rPr>
        <w:t>: Aunque menos común en redes modernas, el servicio </w:t>
      </w:r>
      <w:r w:rsidRPr="00F25495">
        <w:rPr>
          <w:rFonts w:eastAsia="Times New Roman"/>
          <w:b/>
          <w:bCs/>
          <w:color w:val="111111"/>
        </w:rPr>
        <w:t>WINS</w:t>
      </w:r>
      <w:r w:rsidRPr="00F25495">
        <w:rPr>
          <w:rFonts w:eastAsia="Times New Roman"/>
          <w:color w:val="111111"/>
        </w:rPr>
        <w:t> se utiliza principalmente en entornos Windows más antiguos. Sigue estos pasos para configurarlo:</w:t>
      </w:r>
    </w:p>
    <w:p w:rsidR="004F573B" w:rsidRPr="00F25495" w:rsidRDefault="004F573B" w:rsidP="004F573B">
      <w:pPr>
        <w:numPr>
          <w:ilvl w:val="1"/>
          <w:numId w:val="2"/>
        </w:numPr>
        <w:spacing w:before="100" w:beforeAutospacing="1" w:after="100" w:afterAutospacing="1"/>
        <w:ind w:left="709"/>
        <w:rPr>
          <w:rFonts w:eastAsia="Times New Roman"/>
          <w:color w:val="111111"/>
        </w:rPr>
      </w:pPr>
      <w:r w:rsidRPr="00F25495">
        <w:rPr>
          <w:rFonts w:eastAsia="Times New Roman"/>
          <w:b/>
          <w:bCs/>
          <w:color w:val="111111"/>
        </w:rPr>
        <w:t>Instalación</w:t>
      </w:r>
      <w:r w:rsidRPr="00F25495">
        <w:rPr>
          <w:rFonts w:eastAsia="Times New Roman"/>
          <w:color w:val="111111"/>
        </w:rPr>
        <w:t>: Instala el servicio </w:t>
      </w:r>
      <w:r w:rsidRPr="00F25495">
        <w:rPr>
          <w:rFonts w:eastAsia="Times New Roman"/>
          <w:b/>
          <w:bCs/>
          <w:color w:val="111111"/>
        </w:rPr>
        <w:t>WINS</w:t>
      </w:r>
      <w:r w:rsidRPr="00F25495">
        <w:rPr>
          <w:rFonts w:eastAsia="Times New Roman"/>
          <w:color w:val="111111"/>
        </w:rPr>
        <w:t> en un servidor de la red.</w:t>
      </w:r>
    </w:p>
    <w:p w:rsidR="004F573B" w:rsidRPr="00F25495" w:rsidRDefault="004F573B" w:rsidP="004F573B">
      <w:pPr>
        <w:numPr>
          <w:ilvl w:val="1"/>
          <w:numId w:val="2"/>
        </w:numPr>
        <w:spacing w:before="100" w:beforeAutospacing="1" w:after="100" w:afterAutospacing="1"/>
        <w:ind w:left="709"/>
        <w:rPr>
          <w:rFonts w:eastAsia="Times New Roman"/>
          <w:color w:val="111111"/>
        </w:rPr>
      </w:pPr>
      <w:r w:rsidRPr="00F25495">
        <w:rPr>
          <w:rFonts w:eastAsia="Times New Roman"/>
          <w:b/>
          <w:bCs/>
          <w:color w:val="111111"/>
        </w:rPr>
        <w:t>Configuración</w:t>
      </w:r>
      <w:r w:rsidRPr="00F25495">
        <w:rPr>
          <w:rFonts w:eastAsia="Times New Roman"/>
          <w:color w:val="111111"/>
        </w:rPr>
        <w:t>: Configura cada equipo de la red para utilizar el servidor </w:t>
      </w:r>
      <w:r w:rsidRPr="00F25495">
        <w:rPr>
          <w:rFonts w:eastAsia="Times New Roman"/>
          <w:b/>
          <w:bCs/>
          <w:color w:val="111111"/>
        </w:rPr>
        <w:t>WINS</w:t>
      </w:r>
      <w:r w:rsidRPr="00F25495">
        <w:rPr>
          <w:rFonts w:eastAsia="Times New Roman"/>
          <w:color w:val="111111"/>
        </w:rPr>
        <w:t> como su servidor de resolución de nombres predeterminado.</w:t>
      </w:r>
    </w:p>
    <w:tbl>
      <w:tblPr>
        <w:tblStyle w:val="Cuadrculaclara-nfasis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0007"/>
      </w:tblGrid>
      <w:tr w:rsidR="004F573B" w:rsidTr="005220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4F573B" w:rsidRDefault="004F573B" w:rsidP="0052209E">
            <w:pPr>
              <w:spacing w:after="200" w:line="276" w:lineRule="auto"/>
              <w:ind w:left="709"/>
              <w:rPr>
                <w:rFonts w:ascii="Arial Black" w:hAnsi="Arial Black"/>
                <w:bCs w:val="0"/>
                <w:color w:val="262626"/>
                <w:sz w:val="40"/>
                <w:szCs w:val="40"/>
              </w:rPr>
            </w:pPr>
            <w:r>
              <w:rPr>
                <w:rFonts w:ascii="Arial Black" w:hAnsi="Arial Black"/>
                <w:bCs w:val="0"/>
                <w:color w:val="E36C0A" w:themeColor="accent6" w:themeShade="BF"/>
                <w:sz w:val="40"/>
                <w:szCs w:val="40"/>
              </w:rPr>
              <w:t>C</w:t>
            </w:r>
            <w:r>
              <w:rPr>
                <w:rFonts w:ascii="Arial Black" w:hAnsi="Arial Black"/>
                <w:bCs w:val="0"/>
                <w:color w:val="E36C0A" w:themeColor="accent6" w:themeShade="BF"/>
                <w:sz w:val="40"/>
                <w:szCs w:val="40"/>
              </w:rPr>
              <w:lastRenderedPageBreak/>
              <w:t xml:space="preserve"> </w:t>
            </w:r>
          </w:p>
        </w:tc>
        <w:tc>
          <w:tcPr>
            <w:tcW w:w="10007" w:type="dxa"/>
          </w:tcPr>
          <w:p w:rsidR="004F573B" w:rsidRDefault="004F573B" w:rsidP="0052209E">
            <w:pPr>
              <w:spacing w:after="200" w:line="276" w:lineRule="auto"/>
              <w:ind w:left="709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bCs w:val="0"/>
                <w:color w:val="262626"/>
                <w:sz w:val="40"/>
                <w:szCs w:val="40"/>
              </w:rPr>
            </w:pPr>
            <w:r w:rsidRPr="00A97E74">
              <w:rPr>
                <w:b w:val="0"/>
                <w:color w:val="002060"/>
                <w:sz w:val="40"/>
                <w:szCs w:val="40"/>
              </w:rPr>
              <w:lastRenderedPageBreak/>
              <w:t xml:space="preserve">Instalación de Servicios de </w:t>
            </w:r>
            <w:r>
              <w:rPr>
                <w:color w:val="000000" w:themeColor="text1"/>
                <w:sz w:val="40"/>
                <w:szCs w:val="40"/>
              </w:rPr>
              <w:t xml:space="preserve">Transferencia de </w:t>
            </w:r>
            <w:r>
              <w:rPr>
                <w:color w:val="000000" w:themeColor="text1"/>
                <w:sz w:val="40"/>
                <w:szCs w:val="40"/>
              </w:rPr>
              <w:lastRenderedPageBreak/>
              <w:t>Archivos</w:t>
            </w:r>
          </w:p>
        </w:tc>
      </w:tr>
    </w:tbl>
    <w:p w:rsidR="004F573B" w:rsidRDefault="004F573B" w:rsidP="004F573B">
      <w:pPr>
        <w:pStyle w:val="NormalWeb"/>
        <w:spacing w:after="0" w:afterAutospacing="0" w:line="360" w:lineRule="auto"/>
        <w:ind w:left="709"/>
        <w:jc w:val="both"/>
        <w:rPr>
          <w:rFonts w:ascii="Arial" w:hAnsi="Arial" w:cs="Arial"/>
          <w:color w:val="111111"/>
          <w:sz w:val="22"/>
          <w:szCs w:val="22"/>
        </w:rPr>
      </w:pPr>
      <w:r w:rsidRPr="00F25495">
        <w:rPr>
          <w:rFonts w:ascii="Arial" w:hAnsi="Arial" w:cs="Arial"/>
          <w:color w:val="111111"/>
          <w:sz w:val="22"/>
          <w:szCs w:val="22"/>
        </w:rPr>
        <w:lastRenderedPageBreak/>
        <w:t>La </w:t>
      </w:r>
      <w:r w:rsidRPr="00F25495">
        <w:rPr>
          <w:rStyle w:val="Textoennegrita"/>
          <w:rFonts w:eastAsia="Lato" w:cs="Arial"/>
          <w:color w:val="111111"/>
          <w:sz w:val="22"/>
          <w:szCs w:val="22"/>
        </w:rPr>
        <w:t>instalación de servicios de transferencia de archivos</w:t>
      </w:r>
      <w:r w:rsidRPr="00F25495">
        <w:rPr>
          <w:rFonts w:ascii="Arial" w:hAnsi="Arial" w:cs="Arial"/>
          <w:color w:val="111111"/>
          <w:sz w:val="22"/>
          <w:szCs w:val="22"/>
        </w:rPr>
        <w:t> es un proceso crucial para habilitar la comunicación eficiente y segura entre sistemas informáticos. Aquí te presento algunas opciones y pasos para configurar estos servicios:</w:t>
      </w:r>
    </w:p>
    <w:p w:rsidR="004F573B" w:rsidRPr="00F25495" w:rsidRDefault="004F573B" w:rsidP="004F573B">
      <w:pPr>
        <w:pStyle w:val="NormalWeb"/>
        <w:spacing w:before="180" w:beforeAutospacing="0" w:after="0" w:afterAutospacing="0" w:line="360" w:lineRule="auto"/>
        <w:ind w:left="709"/>
        <w:jc w:val="both"/>
        <w:rPr>
          <w:rFonts w:ascii="Arial" w:hAnsi="Arial" w:cs="Arial"/>
          <w:color w:val="111111"/>
          <w:sz w:val="22"/>
          <w:szCs w:val="22"/>
        </w:rPr>
      </w:pPr>
      <w:r w:rsidRPr="00F25495">
        <w:rPr>
          <w:rFonts w:ascii="Arial" w:hAnsi="Arial" w:cs="Arial"/>
          <w:color w:val="111111"/>
          <w:sz w:val="22"/>
          <w:szCs w:val="22"/>
        </w:rPr>
        <w:t xml:space="preserve">Estos servicios ofrecen diversas opciones para compartir archivos de manera segura y eficiente. Elige el que mejor se adapte a tus necesidades y comienza a transferir archivos sin complicaciones. </w:t>
      </w:r>
      <w:r>
        <w:rPr>
          <w:rFonts w:ascii="Segoe UI Symbol" w:hAnsi="Segoe UI Symbol" w:cs="Segoe UI Symbol"/>
          <w:color w:val="111111"/>
          <w:sz w:val="22"/>
          <w:szCs w:val="22"/>
        </w:rPr>
        <w:t>📂</w:t>
      </w:r>
    </w:p>
    <w:tbl>
      <w:tblPr>
        <w:tblStyle w:val="Cuadrculaclara-nfasis3"/>
        <w:tblW w:w="0" w:type="auto"/>
        <w:tblLook w:val="04A0" w:firstRow="1" w:lastRow="0" w:firstColumn="1" w:lastColumn="0" w:noHBand="0" w:noVBand="1"/>
      </w:tblPr>
      <w:tblGrid>
        <w:gridCol w:w="1237"/>
        <w:gridCol w:w="9445"/>
      </w:tblGrid>
      <w:tr w:rsidR="004F573B" w:rsidTr="005220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</w:tcPr>
          <w:p w:rsidR="004F573B" w:rsidRDefault="004F573B" w:rsidP="0052209E">
            <w:pPr>
              <w:spacing w:after="200" w:line="276" w:lineRule="auto"/>
              <w:ind w:left="709"/>
              <w:rPr>
                <w:rFonts w:ascii="Arial Black" w:hAnsi="Arial Black"/>
                <w:bCs w:val="0"/>
                <w:color w:val="262626"/>
                <w:sz w:val="40"/>
                <w:szCs w:val="40"/>
              </w:rPr>
            </w:pPr>
            <w:r>
              <w:rPr>
                <w:rFonts w:ascii="Arial Black" w:hAnsi="Arial Black"/>
                <w:bCs w:val="0"/>
                <w:color w:val="E36C0A" w:themeColor="accent6" w:themeShade="BF"/>
                <w:sz w:val="40"/>
                <w:szCs w:val="40"/>
              </w:rPr>
              <w:t>D</w:t>
            </w:r>
          </w:p>
        </w:tc>
        <w:tc>
          <w:tcPr>
            <w:tcW w:w="10446" w:type="dxa"/>
          </w:tcPr>
          <w:p w:rsidR="004F573B" w:rsidRDefault="004F573B" w:rsidP="0052209E">
            <w:pPr>
              <w:spacing w:after="200" w:line="276" w:lineRule="auto"/>
              <w:ind w:left="709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bCs w:val="0"/>
                <w:color w:val="262626"/>
                <w:sz w:val="40"/>
                <w:szCs w:val="40"/>
              </w:rPr>
            </w:pPr>
            <w:r w:rsidRPr="00A97E74">
              <w:rPr>
                <w:b w:val="0"/>
                <w:color w:val="002060"/>
                <w:sz w:val="40"/>
                <w:szCs w:val="40"/>
              </w:rPr>
              <w:t xml:space="preserve">Instalación de Servicios </w:t>
            </w:r>
            <w:r w:rsidRPr="00886387">
              <w:rPr>
                <w:color w:val="000000" w:themeColor="text1"/>
                <w:sz w:val="40"/>
                <w:szCs w:val="40"/>
              </w:rPr>
              <w:t>de correo electrónico</w:t>
            </w:r>
          </w:p>
        </w:tc>
      </w:tr>
    </w:tbl>
    <w:p w:rsidR="004F573B" w:rsidRDefault="004F573B" w:rsidP="004F573B">
      <w:pPr>
        <w:pStyle w:val="NormalWeb"/>
        <w:spacing w:after="0" w:afterAutospacing="0"/>
        <w:ind w:left="709"/>
        <w:rPr>
          <w:rFonts w:ascii="Segoe UI" w:hAnsi="Segoe UI" w:cs="Segoe UI"/>
          <w:color w:val="111111"/>
        </w:rPr>
      </w:pPr>
      <w:r>
        <w:rPr>
          <w:rFonts w:ascii="Segoe UI" w:hAnsi="Segoe UI" w:cs="Segoe UI"/>
          <w:color w:val="111111"/>
        </w:rPr>
        <w:t>La </w:t>
      </w:r>
      <w:r>
        <w:rPr>
          <w:rStyle w:val="Textoennegrita"/>
          <w:rFonts w:ascii="Segoe UI" w:eastAsia="Lato" w:hAnsi="Segoe UI" w:cs="Segoe UI"/>
          <w:color w:val="111111"/>
        </w:rPr>
        <w:t>instalación de servicios de correo electrónico</w:t>
      </w:r>
      <w:r>
        <w:rPr>
          <w:rFonts w:ascii="Segoe UI" w:hAnsi="Segoe UI" w:cs="Segoe UI"/>
          <w:color w:val="111111"/>
        </w:rPr>
        <w:t> puede variar según tus necesidades específicas. A continuación, te proporciono algunas opciones comunes:</w:t>
      </w:r>
    </w:p>
    <w:p w:rsidR="004F573B" w:rsidRDefault="004F573B" w:rsidP="004F573B">
      <w:pPr>
        <w:ind w:left="709"/>
      </w:pPr>
    </w:p>
    <w:tbl>
      <w:tblPr>
        <w:tblStyle w:val="Cuadrculaclara-nfasis3"/>
        <w:tblW w:w="0" w:type="auto"/>
        <w:tblLook w:val="04A0" w:firstRow="1" w:lastRow="0" w:firstColumn="1" w:lastColumn="0" w:noHBand="0" w:noVBand="1"/>
      </w:tblPr>
      <w:tblGrid>
        <w:gridCol w:w="1215"/>
        <w:gridCol w:w="9467"/>
      </w:tblGrid>
      <w:tr w:rsidR="004F573B" w:rsidTr="005220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" w:type="dxa"/>
          </w:tcPr>
          <w:p w:rsidR="004F573B" w:rsidRDefault="004F573B" w:rsidP="0052209E">
            <w:pPr>
              <w:spacing w:after="200" w:line="276" w:lineRule="auto"/>
              <w:ind w:left="709"/>
              <w:rPr>
                <w:rFonts w:ascii="Arial Black" w:hAnsi="Arial Black"/>
                <w:bCs w:val="0"/>
                <w:color w:val="262626"/>
                <w:sz w:val="40"/>
                <w:szCs w:val="40"/>
              </w:rPr>
            </w:pPr>
            <w:r>
              <w:rPr>
                <w:rFonts w:ascii="Arial Black" w:hAnsi="Arial Black"/>
                <w:bCs w:val="0"/>
                <w:color w:val="E36C0A" w:themeColor="accent6" w:themeShade="BF"/>
                <w:sz w:val="40"/>
                <w:szCs w:val="40"/>
              </w:rPr>
              <w:t>E</w:t>
            </w:r>
          </w:p>
        </w:tc>
        <w:tc>
          <w:tcPr>
            <w:tcW w:w="10154" w:type="dxa"/>
          </w:tcPr>
          <w:p w:rsidR="004F573B" w:rsidRDefault="004F573B" w:rsidP="0052209E">
            <w:pPr>
              <w:spacing w:after="200" w:line="276" w:lineRule="auto"/>
              <w:ind w:left="709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bCs w:val="0"/>
                <w:color w:val="262626"/>
                <w:sz w:val="40"/>
                <w:szCs w:val="40"/>
              </w:rPr>
            </w:pPr>
            <w:r>
              <w:rPr>
                <w:b w:val="0"/>
                <w:color w:val="002060"/>
                <w:sz w:val="40"/>
                <w:szCs w:val="40"/>
              </w:rPr>
              <w:t xml:space="preserve">Gestión de </w:t>
            </w:r>
            <w:r w:rsidRPr="00886387">
              <w:rPr>
                <w:color w:val="000000" w:themeColor="text1"/>
                <w:sz w:val="40"/>
                <w:szCs w:val="40"/>
              </w:rPr>
              <w:t>Servidores Web</w:t>
            </w:r>
          </w:p>
        </w:tc>
      </w:tr>
    </w:tbl>
    <w:p w:rsidR="004F573B" w:rsidRDefault="004F573B" w:rsidP="004F573B">
      <w:pPr>
        <w:pStyle w:val="NormalWeb"/>
        <w:spacing w:after="0" w:afterAutospacing="0"/>
        <w:ind w:left="709"/>
        <w:rPr>
          <w:rFonts w:ascii="Segoe UI" w:hAnsi="Segoe UI" w:cs="Segoe UI"/>
          <w:color w:val="111111"/>
        </w:rPr>
      </w:pPr>
      <w:r>
        <w:rPr>
          <w:rFonts w:ascii="Segoe UI" w:hAnsi="Segoe UI" w:cs="Segoe UI"/>
          <w:color w:val="111111"/>
        </w:rPr>
        <w:t>La </w:t>
      </w:r>
      <w:r>
        <w:rPr>
          <w:rStyle w:val="Textoennegrita"/>
          <w:rFonts w:ascii="Segoe UI" w:eastAsia="Lato" w:hAnsi="Segoe UI" w:cs="Segoe UI"/>
          <w:color w:val="111111"/>
        </w:rPr>
        <w:t>gestión de servidores web</w:t>
      </w:r>
      <w:r>
        <w:rPr>
          <w:rFonts w:ascii="Segoe UI" w:hAnsi="Segoe UI" w:cs="Segoe UI"/>
          <w:color w:val="111111"/>
        </w:rPr>
        <w:t> es un proceso fundamental para mantener el funcionamiento óptimo y seguro de los servidores que alojan aplicaciones y sitios web. Aquí tienes algunos aspectos clave relacionados con la gestión de servidores:</w:t>
      </w:r>
    </w:p>
    <w:p w:rsidR="004F573B" w:rsidRDefault="004F573B" w:rsidP="004F573B">
      <w:pPr>
        <w:ind w:left="709"/>
      </w:pPr>
    </w:p>
    <w:p w:rsidR="004F573B" w:rsidRDefault="004F573B" w:rsidP="004F573B">
      <w:pPr>
        <w:ind w:left="709"/>
      </w:pPr>
    </w:p>
    <w:p w:rsidR="004F573B" w:rsidRDefault="004F573B" w:rsidP="004F573B">
      <w:pPr>
        <w:ind w:left="709"/>
      </w:pPr>
    </w:p>
    <w:p w:rsidR="004F573B" w:rsidRDefault="004F573B" w:rsidP="004F573B">
      <w:pPr>
        <w:ind w:left="709"/>
      </w:pPr>
    </w:p>
    <w:p w:rsidR="004F573B" w:rsidRDefault="004F573B" w:rsidP="004F573B">
      <w:pPr>
        <w:ind w:left="709"/>
      </w:pPr>
    </w:p>
    <w:p w:rsidR="004F573B" w:rsidRDefault="004F573B" w:rsidP="004F573B">
      <w:pPr>
        <w:ind w:left="709"/>
      </w:pPr>
    </w:p>
    <w:p w:rsidR="004F573B" w:rsidRDefault="004F573B" w:rsidP="004F573B">
      <w:pPr>
        <w:ind w:left="709"/>
      </w:pPr>
    </w:p>
    <w:p w:rsidR="004F573B" w:rsidRDefault="004F573B" w:rsidP="004F573B">
      <w:pPr>
        <w:ind w:left="709"/>
      </w:pPr>
    </w:p>
    <w:p w:rsidR="004F573B" w:rsidRDefault="004F573B" w:rsidP="004F573B">
      <w:pPr>
        <w:ind w:left="709"/>
      </w:pPr>
    </w:p>
    <w:tbl>
      <w:tblPr>
        <w:tblStyle w:val="Cuadrculaclara-nfasis3"/>
        <w:tblW w:w="0" w:type="auto"/>
        <w:tblLook w:val="04A0" w:firstRow="1" w:lastRow="0" w:firstColumn="1" w:lastColumn="0" w:noHBand="0" w:noVBand="1"/>
      </w:tblPr>
      <w:tblGrid>
        <w:gridCol w:w="1192"/>
        <w:gridCol w:w="9490"/>
      </w:tblGrid>
      <w:tr w:rsidR="004F573B" w:rsidTr="005220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" w:type="dxa"/>
          </w:tcPr>
          <w:p w:rsidR="004F573B" w:rsidRDefault="004F573B" w:rsidP="0052209E">
            <w:pPr>
              <w:spacing w:after="200" w:line="276" w:lineRule="auto"/>
              <w:ind w:left="709"/>
              <w:rPr>
                <w:rFonts w:ascii="Arial Black" w:hAnsi="Arial Black"/>
                <w:bCs w:val="0"/>
                <w:color w:val="262626"/>
                <w:sz w:val="40"/>
                <w:szCs w:val="40"/>
              </w:rPr>
            </w:pPr>
            <w:r>
              <w:rPr>
                <w:rFonts w:ascii="Arial Black" w:hAnsi="Arial Black"/>
                <w:bCs w:val="0"/>
                <w:color w:val="E36C0A" w:themeColor="accent6" w:themeShade="BF"/>
                <w:sz w:val="40"/>
                <w:szCs w:val="40"/>
              </w:rPr>
              <w:t>F</w:t>
            </w:r>
          </w:p>
        </w:tc>
        <w:tc>
          <w:tcPr>
            <w:tcW w:w="10199" w:type="dxa"/>
          </w:tcPr>
          <w:p w:rsidR="004F573B" w:rsidRDefault="004F573B" w:rsidP="0052209E">
            <w:pPr>
              <w:spacing w:after="200" w:line="276" w:lineRule="auto"/>
              <w:ind w:left="709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bCs w:val="0"/>
                <w:color w:val="262626"/>
                <w:sz w:val="40"/>
                <w:szCs w:val="40"/>
              </w:rPr>
            </w:pPr>
            <w:r>
              <w:rPr>
                <w:b w:val="0"/>
                <w:color w:val="002060"/>
                <w:sz w:val="40"/>
                <w:szCs w:val="40"/>
              </w:rPr>
              <w:t>Interconexión de</w:t>
            </w:r>
            <w:r w:rsidRPr="00886387">
              <w:rPr>
                <w:color w:val="000000" w:themeColor="text1"/>
                <w:sz w:val="40"/>
                <w:szCs w:val="40"/>
              </w:rPr>
              <w:t xml:space="preserve"> Redes Privadas con Redes Públicas</w:t>
            </w:r>
          </w:p>
        </w:tc>
      </w:tr>
    </w:tbl>
    <w:p w:rsidR="004F573B" w:rsidRDefault="004F573B" w:rsidP="004F573B">
      <w:pPr>
        <w:pStyle w:val="NormalWeb"/>
        <w:spacing w:after="0" w:afterAutospacing="0"/>
        <w:ind w:left="709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spacing w:after="0" w:afterAutospacing="0"/>
        <w:ind w:left="709"/>
        <w:rPr>
          <w:rFonts w:ascii="Segoe UI" w:hAnsi="Segoe UI" w:cs="Segoe UI"/>
          <w:color w:val="111111"/>
        </w:rPr>
      </w:pPr>
      <w:r>
        <w:rPr>
          <w:rFonts w:ascii="Segoe UI" w:hAnsi="Segoe UI" w:cs="Segoe UI"/>
          <w:color w:val="111111"/>
        </w:rPr>
        <w:lastRenderedPageBreak/>
        <w:t>La </w:t>
      </w:r>
      <w:r>
        <w:rPr>
          <w:rStyle w:val="Textoennegrita"/>
          <w:rFonts w:ascii="Segoe UI" w:eastAsia="Lato" w:hAnsi="Segoe UI" w:cs="Segoe UI"/>
          <w:color w:val="111111"/>
        </w:rPr>
        <w:t>interconexión de redes privadas con redes públicas</w:t>
      </w:r>
      <w:r>
        <w:rPr>
          <w:rFonts w:ascii="Segoe UI" w:hAnsi="Segoe UI" w:cs="Segoe UI"/>
          <w:color w:val="111111"/>
        </w:rPr>
        <w:t> es un tema relevante en el ámbito de las comunicaciones. Aquí te proporciono una descripción general:</w:t>
      </w:r>
    </w:p>
    <w:p w:rsidR="004F573B" w:rsidRDefault="004F573B" w:rsidP="004F573B">
      <w:pPr>
        <w:pStyle w:val="NormalWeb"/>
        <w:spacing w:after="0" w:afterAutospacing="0"/>
        <w:ind w:left="709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numPr>
          <w:ilvl w:val="0"/>
          <w:numId w:val="3"/>
        </w:numPr>
        <w:spacing w:before="0" w:beforeAutospacing="0" w:after="0" w:afterAutospacing="0"/>
        <w:ind w:left="709"/>
        <w:rPr>
          <w:rFonts w:ascii="Segoe UI" w:hAnsi="Segoe UI" w:cs="Segoe UI"/>
          <w:color w:val="111111"/>
        </w:rPr>
      </w:pPr>
      <w:r>
        <w:rPr>
          <w:rStyle w:val="Textoennegrita"/>
          <w:rFonts w:ascii="Segoe UI" w:eastAsia="Lato" w:hAnsi="Segoe UI" w:cs="Segoe UI"/>
          <w:color w:val="111111"/>
        </w:rPr>
        <w:t>Conceptos Básicos</w:t>
      </w:r>
      <w:r>
        <w:rPr>
          <w:rFonts w:ascii="Segoe UI" w:hAnsi="Segoe UI" w:cs="Segoe UI"/>
          <w:color w:val="111111"/>
        </w:rPr>
        <w:t>:</w:t>
      </w:r>
    </w:p>
    <w:p w:rsidR="004F573B" w:rsidRDefault="004F573B" w:rsidP="004F573B">
      <w:pPr>
        <w:pStyle w:val="NormalWeb"/>
        <w:spacing w:before="0" w:beforeAutospacing="0" w:after="0" w:afterAutospacing="0"/>
        <w:ind w:left="709"/>
        <w:rPr>
          <w:rFonts w:ascii="Segoe UI" w:hAnsi="Segoe UI" w:cs="Segoe UI"/>
          <w:color w:val="111111"/>
        </w:rPr>
      </w:pPr>
    </w:p>
    <w:p w:rsidR="004F573B" w:rsidRDefault="004F573B" w:rsidP="004F573B">
      <w:pPr>
        <w:numPr>
          <w:ilvl w:val="1"/>
          <w:numId w:val="3"/>
        </w:numPr>
        <w:spacing w:before="100" w:beforeAutospacing="1" w:after="100" w:afterAutospacing="1" w:line="240" w:lineRule="auto"/>
        <w:ind w:left="709"/>
        <w:jc w:val="left"/>
        <w:rPr>
          <w:rFonts w:ascii="Segoe UI" w:hAnsi="Segoe UI" w:cs="Segoe UI"/>
          <w:color w:val="111111"/>
        </w:rPr>
      </w:pPr>
      <w:r>
        <w:rPr>
          <w:rFonts w:ascii="Segoe UI" w:hAnsi="Segoe UI" w:cs="Segoe UI"/>
          <w:color w:val="111111"/>
        </w:rPr>
        <w:t>Las </w:t>
      </w:r>
      <w:r>
        <w:rPr>
          <w:rStyle w:val="Textoennegrita"/>
          <w:rFonts w:ascii="Segoe UI" w:hAnsi="Segoe UI" w:cs="Segoe UI"/>
          <w:color w:val="111111"/>
        </w:rPr>
        <w:t>redes públicas</w:t>
      </w:r>
      <w:r>
        <w:rPr>
          <w:rFonts w:ascii="Segoe UI" w:hAnsi="Segoe UI" w:cs="Segoe UI"/>
          <w:color w:val="111111"/>
        </w:rPr>
        <w:t> son aquellas que están disponibles para uso general y se extienden más allá de una organización específica. Ejemplos incluyen Internet y redes de telefonía móvil.</w:t>
      </w:r>
    </w:p>
    <w:p w:rsidR="004F573B" w:rsidRDefault="004F573B" w:rsidP="004F573B">
      <w:pPr>
        <w:numPr>
          <w:ilvl w:val="1"/>
          <w:numId w:val="3"/>
        </w:numPr>
        <w:spacing w:before="100" w:beforeAutospacing="1" w:after="100" w:afterAutospacing="1" w:line="240" w:lineRule="auto"/>
        <w:ind w:left="709"/>
        <w:jc w:val="left"/>
        <w:rPr>
          <w:rFonts w:ascii="Segoe UI" w:hAnsi="Segoe UI" w:cs="Segoe UI"/>
          <w:color w:val="111111"/>
        </w:rPr>
      </w:pPr>
      <w:r>
        <w:rPr>
          <w:rFonts w:ascii="Segoe UI" w:hAnsi="Segoe UI" w:cs="Segoe UI"/>
          <w:color w:val="111111"/>
        </w:rPr>
        <w:t>Las </w:t>
      </w:r>
      <w:r>
        <w:rPr>
          <w:rStyle w:val="Textoennegrita"/>
          <w:rFonts w:ascii="Segoe UI" w:hAnsi="Segoe UI" w:cs="Segoe UI"/>
          <w:color w:val="111111"/>
        </w:rPr>
        <w:t>redes privadas</w:t>
      </w:r>
      <w:r>
        <w:rPr>
          <w:rFonts w:ascii="Segoe UI" w:hAnsi="Segoe UI" w:cs="Segoe UI"/>
          <w:color w:val="111111"/>
        </w:rPr>
        <w:t> son redes internas utilizadas por una organización o entidad específica. Estas redes suelen estar protegidas y no son accesibles para el público en general.</w:t>
      </w:r>
    </w:p>
    <w:p w:rsidR="004F573B" w:rsidRDefault="004F573B" w:rsidP="004F573B">
      <w:pPr>
        <w:pStyle w:val="NormalWeb"/>
        <w:numPr>
          <w:ilvl w:val="0"/>
          <w:numId w:val="3"/>
        </w:numPr>
        <w:spacing w:before="0" w:beforeAutospacing="0" w:after="0" w:afterAutospacing="0"/>
        <w:ind w:left="709"/>
        <w:rPr>
          <w:rFonts w:ascii="Segoe UI" w:hAnsi="Segoe UI" w:cs="Segoe UI"/>
          <w:color w:val="111111"/>
        </w:rPr>
      </w:pPr>
      <w:r>
        <w:rPr>
          <w:rStyle w:val="Textoennegrita"/>
          <w:rFonts w:ascii="Segoe UI" w:eastAsia="Lato" w:hAnsi="Segoe UI" w:cs="Segoe UI"/>
          <w:color w:val="111111"/>
        </w:rPr>
        <w:t>Servicios de Interconexión</w:t>
      </w:r>
      <w:r>
        <w:rPr>
          <w:rFonts w:ascii="Segoe UI" w:hAnsi="Segoe UI" w:cs="Segoe UI"/>
          <w:color w:val="111111"/>
        </w:rPr>
        <w:t>:</w:t>
      </w:r>
    </w:p>
    <w:p w:rsidR="004F573B" w:rsidRDefault="004F573B" w:rsidP="004F573B">
      <w:pPr>
        <w:pStyle w:val="NormalWeb"/>
        <w:spacing w:before="0" w:beforeAutospacing="0" w:after="0" w:afterAutospacing="0"/>
        <w:ind w:left="709"/>
        <w:rPr>
          <w:rFonts w:ascii="Segoe UI" w:hAnsi="Segoe UI" w:cs="Segoe UI"/>
          <w:color w:val="111111"/>
        </w:rPr>
      </w:pPr>
    </w:p>
    <w:p w:rsidR="004F573B" w:rsidRDefault="004F573B" w:rsidP="004F573B">
      <w:pPr>
        <w:numPr>
          <w:ilvl w:val="1"/>
          <w:numId w:val="3"/>
        </w:numPr>
        <w:spacing w:before="100" w:beforeAutospacing="1" w:after="100" w:afterAutospacing="1" w:line="240" w:lineRule="auto"/>
        <w:ind w:left="709"/>
        <w:jc w:val="left"/>
        <w:rPr>
          <w:rFonts w:ascii="Segoe UI" w:hAnsi="Segoe UI" w:cs="Segoe UI"/>
          <w:color w:val="111111"/>
        </w:rPr>
      </w:pPr>
      <w:r>
        <w:rPr>
          <w:rFonts w:ascii="Segoe UI" w:hAnsi="Segoe UI" w:cs="Segoe UI"/>
          <w:color w:val="111111"/>
        </w:rPr>
        <w:t>La interconexión entre redes privadas y públicas permite que las organizaciones se comuniquen con el mundo exterior.</w:t>
      </w:r>
    </w:p>
    <w:p w:rsidR="004F573B" w:rsidRDefault="004F573B" w:rsidP="004F573B">
      <w:pPr>
        <w:numPr>
          <w:ilvl w:val="1"/>
          <w:numId w:val="3"/>
        </w:numPr>
        <w:spacing w:before="100" w:beforeAutospacing="1" w:after="100" w:afterAutospacing="1" w:line="240" w:lineRule="auto"/>
        <w:ind w:left="709"/>
        <w:jc w:val="left"/>
        <w:rPr>
          <w:rFonts w:ascii="Segoe UI" w:hAnsi="Segoe UI" w:cs="Segoe UI"/>
          <w:color w:val="111111"/>
        </w:rPr>
      </w:pPr>
      <w:r>
        <w:rPr>
          <w:rFonts w:ascii="Segoe UI" w:hAnsi="Segoe UI" w:cs="Segoe UI"/>
          <w:color w:val="111111"/>
        </w:rPr>
        <w:t>Los servicios de interconexión incluyen:</w:t>
      </w:r>
    </w:p>
    <w:p w:rsidR="004F573B" w:rsidRDefault="004F573B" w:rsidP="004F573B">
      <w:pPr>
        <w:numPr>
          <w:ilvl w:val="2"/>
          <w:numId w:val="3"/>
        </w:numPr>
        <w:spacing w:before="100" w:beforeAutospacing="1" w:after="100" w:afterAutospacing="1" w:line="240" w:lineRule="auto"/>
        <w:ind w:left="709"/>
        <w:jc w:val="left"/>
        <w:rPr>
          <w:rFonts w:ascii="Segoe UI" w:hAnsi="Segoe UI" w:cs="Segoe UI"/>
          <w:color w:val="111111"/>
        </w:rPr>
      </w:pPr>
      <w:r>
        <w:rPr>
          <w:rStyle w:val="Textoennegrita"/>
          <w:rFonts w:ascii="Segoe UI" w:hAnsi="Segoe UI" w:cs="Segoe UI"/>
          <w:color w:val="111111"/>
        </w:rPr>
        <w:t>Acceso a Internet</w:t>
      </w:r>
      <w:r>
        <w:rPr>
          <w:rFonts w:ascii="Segoe UI" w:hAnsi="Segoe UI" w:cs="Segoe UI"/>
          <w:color w:val="111111"/>
        </w:rPr>
        <w:t>: Permite que las redes privadas se conecten a Internet para acceder a recursos globales.</w:t>
      </w:r>
    </w:p>
    <w:p w:rsidR="004F573B" w:rsidRDefault="004F573B" w:rsidP="004F573B">
      <w:pPr>
        <w:numPr>
          <w:ilvl w:val="2"/>
          <w:numId w:val="3"/>
        </w:numPr>
        <w:spacing w:before="100" w:beforeAutospacing="1" w:after="100" w:afterAutospacing="1" w:line="240" w:lineRule="auto"/>
        <w:ind w:left="709"/>
        <w:jc w:val="left"/>
        <w:rPr>
          <w:rFonts w:ascii="Segoe UI" w:hAnsi="Segoe UI" w:cs="Segoe UI"/>
          <w:color w:val="111111"/>
        </w:rPr>
      </w:pPr>
      <w:r>
        <w:rPr>
          <w:rStyle w:val="Textoennegrita"/>
          <w:rFonts w:ascii="Segoe UI" w:hAnsi="Segoe UI" w:cs="Segoe UI"/>
          <w:color w:val="111111"/>
        </w:rPr>
        <w:t>Redes Privadas Virtuales (VPN)</w:t>
      </w:r>
      <w:r>
        <w:rPr>
          <w:rFonts w:ascii="Segoe UI" w:hAnsi="Segoe UI" w:cs="Segoe UI"/>
          <w:color w:val="111111"/>
        </w:rPr>
        <w:t>: Establecen conexiones seguras entre redes privadas a través de redes públicas, como Internet.</w:t>
      </w:r>
    </w:p>
    <w:p w:rsidR="004F573B" w:rsidRDefault="004F573B" w:rsidP="004F573B">
      <w:pPr>
        <w:numPr>
          <w:ilvl w:val="2"/>
          <w:numId w:val="3"/>
        </w:numPr>
        <w:spacing w:before="100" w:beforeAutospacing="1" w:after="100" w:afterAutospacing="1" w:line="240" w:lineRule="auto"/>
        <w:ind w:left="709"/>
        <w:jc w:val="left"/>
        <w:rPr>
          <w:rFonts w:ascii="Segoe UI" w:hAnsi="Segoe UI" w:cs="Segoe UI"/>
          <w:color w:val="111111"/>
        </w:rPr>
      </w:pPr>
      <w:r>
        <w:rPr>
          <w:rStyle w:val="Textoennegrita"/>
          <w:rFonts w:ascii="Segoe UI" w:hAnsi="Segoe UI" w:cs="Segoe UI"/>
          <w:color w:val="111111"/>
        </w:rPr>
        <w:t>Enlaces dedicados</w:t>
      </w:r>
      <w:r>
        <w:rPr>
          <w:rFonts w:ascii="Segoe UI" w:hAnsi="Segoe UI" w:cs="Segoe UI"/>
          <w:color w:val="111111"/>
        </w:rPr>
        <w:t>: Conexiones directas entre redes privadas y proveedores de servicios de comunicación.</w:t>
      </w:r>
    </w:p>
    <w:p w:rsidR="004F573B" w:rsidRDefault="004F573B" w:rsidP="004F573B">
      <w:pPr>
        <w:pStyle w:val="NormalWeb"/>
        <w:numPr>
          <w:ilvl w:val="0"/>
          <w:numId w:val="3"/>
        </w:numPr>
        <w:spacing w:before="0" w:beforeAutospacing="0" w:after="0" w:afterAutospacing="0"/>
        <w:ind w:left="709"/>
        <w:rPr>
          <w:rFonts w:ascii="Segoe UI" w:hAnsi="Segoe UI" w:cs="Segoe UI"/>
          <w:color w:val="111111"/>
        </w:rPr>
      </w:pPr>
      <w:r>
        <w:rPr>
          <w:rStyle w:val="Textoennegrita"/>
          <w:rFonts w:ascii="Segoe UI" w:eastAsia="Lato" w:hAnsi="Segoe UI" w:cs="Segoe UI"/>
          <w:color w:val="111111"/>
        </w:rPr>
        <w:t>Protocolos y Dispositivos</w:t>
      </w:r>
      <w:r>
        <w:rPr>
          <w:rFonts w:ascii="Segoe UI" w:hAnsi="Segoe UI" w:cs="Segoe UI"/>
          <w:color w:val="111111"/>
        </w:rPr>
        <w:t>:</w:t>
      </w:r>
    </w:p>
    <w:p w:rsidR="004F573B" w:rsidRDefault="004F573B" w:rsidP="004F573B">
      <w:pPr>
        <w:pStyle w:val="NormalWeb"/>
        <w:spacing w:before="0" w:beforeAutospacing="0" w:after="0" w:afterAutospacing="0"/>
        <w:ind w:left="709"/>
        <w:rPr>
          <w:rFonts w:ascii="Segoe UI" w:hAnsi="Segoe UI" w:cs="Segoe UI"/>
          <w:color w:val="111111"/>
        </w:rPr>
      </w:pPr>
    </w:p>
    <w:p w:rsidR="004F573B" w:rsidRDefault="004F573B" w:rsidP="004F573B">
      <w:pPr>
        <w:numPr>
          <w:ilvl w:val="1"/>
          <w:numId w:val="3"/>
        </w:numPr>
        <w:spacing w:before="100" w:beforeAutospacing="1" w:after="100" w:afterAutospacing="1" w:line="240" w:lineRule="auto"/>
        <w:ind w:left="709"/>
        <w:jc w:val="left"/>
        <w:rPr>
          <w:rFonts w:ascii="Segoe UI" w:hAnsi="Segoe UI" w:cs="Segoe UI"/>
          <w:color w:val="111111"/>
        </w:rPr>
      </w:pPr>
      <w:r>
        <w:rPr>
          <w:rStyle w:val="Textoennegrita"/>
          <w:rFonts w:ascii="Segoe UI" w:hAnsi="Segoe UI" w:cs="Segoe UI"/>
          <w:color w:val="111111"/>
        </w:rPr>
        <w:t>Protocolos de Interconexión</w:t>
      </w:r>
      <w:r>
        <w:rPr>
          <w:rFonts w:ascii="Segoe UI" w:hAnsi="Segoe UI" w:cs="Segoe UI"/>
          <w:color w:val="111111"/>
        </w:rPr>
        <w:t>:</w:t>
      </w:r>
    </w:p>
    <w:p w:rsidR="004F573B" w:rsidRDefault="004F573B" w:rsidP="004F573B">
      <w:pPr>
        <w:numPr>
          <w:ilvl w:val="2"/>
          <w:numId w:val="3"/>
        </w:numPr>
        <w:spacing w:before="100" w:beforeAutospacing="1" w:after="100" w:afterAutospacing="1" w:line="240" w:lineRule="auto"/>
        <w:ind w:left="709"/>
        <w:jc w:val="left"/>
        <w:rPr>
          <w:rFonts w:ascii="Segoe UI" w:hAnsi="Segoe UI" w:cs="Segoe UI"/>
          <w:color w:val="111111"/>
        </w:rPr>
      </w:pPr>
      <w:r>
        <w:rPr>
          <w:rFonts w:ascii="Segoe UI" w:hAnsi="Segoe UI" w:cs="Segoe UI"/>
          <w:color w:val="111111"/>
        </w:rPr>
        <w:t>Utilizados para la comunicación entre redes privadas y públicas.</w:t>
      </w:r>
    </w:p>
    <w:p w:rsidR="004F573B" w:rsidRDefault="004F573B" w:rsidP="004F573B">
      <w:pPr>
        <w:numPr>
          <w:ilvl w:val="2"/>
          <w:numId w:val="3"/>
        </w:numPr>
        <w:spacing w:before="100" w:beforeAutospacing="1" w:after="100" w:afterAutospacing="1" w:line="240" w:lineRule="auto"/>
        <w:ind w:left="709"/>
        <w:jc w:val="left"/>
        <w:rPr>
          <w:rFonts w:ascii="Segoe UI" w:hAnsi="Segoe UI" w:cs="Segoe UI"/>
          <w:color w:val="111111"/>
        </w:rPr>
      </w:pPr>
      <w:r>
        <w:rPr>
          <w:rFonts w:ascii="Segoe UI" w:hAnsi="Segoe UI" w:cs="Segoe UI"/>
          <w:color w:val="111111"/>
        </w:rPr>
        <w:t>Ejemplos incluyen el conjunto de protocolos TCP/IP y otros estándares.</w:t>
      </w:r>
    </w:p>
    <w:p w:rsidR="004F573B" w:rsidRDefault="004F573B" w:rsidP="004F573B">
      <w:pPr>
        <w:numPr>
          <w:ilvl w:val="1"/>
          <w:numId w:val="3"/>
        </w:numPr>
        <w:spacing w:before="100" w:beforeAutospacing="1" w:after="100" w:afterAutospacing="1" w:line="240" w:lineRule="auto"/>
        <w:ind w:left="709"/>
        <w:jc w:val="left"/>
        <w:rPr>
          <w:rFonts w:ascii="Segoe UI" w:hAnsi="Segoe UI" w:cs="Segoe UI"/>
          <w:color w:val="111111"/>
        </w:rPr>
      </w:pPr>
      <w:r>
        <w:rPr>
          <w:rStyle w:val="Textoennegrita"/>
          <w:rFonts w:ascii="Segoe UI" w:hAnsi="Segoe UI" w:cs="Segoe UI"/>
          <w:color w:val="111111"/>
        </w:rPr>
        <w:t>Dispositivos de Interconexión</w:t>
      </w:r>
      <w:r>
        <w:rPr>
          <w:rFonts w:ascii="Segoe UI" w:hAnsi="Segoe UI" w:cs="Segoe UI"/>
          <w:color w:val="111111"/>
        </w:rPr>
        <w:t>:</w:t>
      </w:r>
    </w:p>
    <w:p w:rsidR="004F573B" w:rsidRDefault="004F573B" w:rsidP="004F573B">
      <w:pPr>
        <w:numPr>
          <w:ilvl w:val="2"/>
          <w:numId w:val="3"/>
        </w:numPr>
        <w:spacing w:before="100" w:beforeAutospacing="1" w:after="100" w:afterAutospacing="1" w:line="240" w:lineRule="auto"/>
        <w:ind w:left="709"/>
        <w:jc w:val="left"/>
        <w:rPr>
          <w:rFonts w:ascii="Segoe UI" w:hAnsi="Segoe UI" w:cs="Segoe UI"/>
          <w:color w:val="111111"/>
        </w:rPr>
      </w:pPr>
      <w:proofErr w:type="spellStart"/>
      <w:r>
        <w:rPr>
          <w:rFonts w:ascii="Segoe UI" w:hAnsi="Segoe UI" w:cs="Segoe UI"/>
          <w:color w:val="111111"/>
        </w:rPr>
        <w:t>Routers</w:t>
      </w:r>
      <w:proofErr w:type="spellEnd"/>
      <w:r>
        <w:rPr>
          <w:rFonts w:ascii="Segoe UI" w:hAnsi="Segoe UI" w:cs="Segoe UI"/>
          <w:color w:val="111111"/>
        </w:rPr>
        <w:t xml:space="preserve">, </w:t>
      </w:r>
      <w:proofErr w:type="spellStart"/>
      <w:r>
        <w:rPr>
          <w:rFonts w:ascii="Segoe UI" w:hAnsi="Segoe UI" w:cs="Segoe UI"/>
          <w:color w:val="111111"/>
        </w:rPr>
        <w:t>switches</w:t>
      </w:r>
      <w:proofErr w:type="spellEnd"/>
      <w:r>
        <w:rPr>
          <w:rFonts w:ascii="Segoe UI" w:hAnsi="Segoe UI" w:cs="Segoe UI"/>
          <w:color w:val="111111"/>
        </w:rPr>
        <w:t xml:space="preserve"> y firewalls.</w:t>
      </w:r>
    </w:p>
    <w:p w:rsidR="004F573B" w:rsidRDefault="004F573B" w:rsidP="004F573B">
      <w:pPr>
        <w:numPr>
          <w:ilvl w:val="2"/>
          <w:numId w:val="3"/>
        </w:numPr>
        <w:spacing w:before="100" w:beforeAutospacing="1" w:after="100" w:afterAutospacing="1" w:line="240" w:lineRule="auto"/>
        <w:ind w:left="709"/>
        <w:jc w:val="left"/>
        <w:rPr>
          <w:rFonts w:ascii="Segoe UI" w:hAnsi="Segoe UI" w:cs="Segoe UI"/>
          <w:color w:val="111111"/>
        </w:rPr>
      </w:pPr>
      <w:r>
        <w:rPr>
          <w:rFonts w:ascii="Segoe UI" w:hAnsi="Segoe UI" w:cs="Segoe UI"/>
          <w:color w:val="111111"/>
        </w:rPr>
        <w:t>Facilitan la conexión entre redes y aplican políticas de seguridad.</w:t>
      </w:r>
    </w:p>
    <w:p w:rsidR="004F573B" w:rsidRDefault="004F573B" w:rsidP="004F573B">
      <w:pPr>
        <w:spacing w:before="100" w:beforeAutospacing="1" w:after="100" w:afterAutospacing="1"/>
        <w:ind w:left="709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numPr>
          <w:ilvl w:val="0"/>
          <w:numId w:val="3"/>
        </w:numPr>
        <w:spacing w:before="0" w:beforeAutospacing="0" w:after="0" w:afterAutospacing="0"/>
        <w:ind w:left="709"/>
        <w:rPr>
          <w:rFonts w:ascii="Segoe UI" w:hAnsi="Segoe UI" w:cs="Segoe UI"/>
          <w:color w:val="111111"/>
        </w:rPr>
      </w:pPr>
      <w:r>
        <w:rPr>
          <w:rStyle w:val="Textoennegrita"/>
          <w:rFonts w:ascii="Segoe UI" w:eastAsia="Lato" w:hAnsi="Segoe UI" w:cs="Segoe UI"/>
          <w:color w:val="111111"/>
        </w:rPr>
        <w:t>Seguridad y Mantenimiento</w:t>
      </w:r>
      <w:r>
        <w:rPr>
          <w:rFonts w:ascii="Segoe UI" w:hAnsi="Segoe UI" w:cs="Segoe UI"/>
          <w:color w:val="111111"/>
        </w:rPr>
        <w:t>:</w:t>
      </w:r>
    </w:p>
    <w:p w:rsidR="004F573B" w:rsidRDefault="004F573B" w:rsidP="004F573B">
      <w:pPr>
        <w:numPr>
          <w:ilvl w:val="1"/>
          <w:numId w:val="3"/>
        </w:numPr>
        <w:spacing w:before="100" w:beforeAutospacing="1" w:after="100" w:afterAutospacing="1" w:line="240" w:lineRule="auto"/>
        <w:ind w:left="709"/>
        <w:jc w:val="left"/>
        <w:rPr>
          <w:rFonts w:ascii="Segoe UI" w:hAnsi="Segoe UI" w:cs="Segoe UI"/>
          <w:color w:val="111111"/>
        </w:rPr>
      </w:pPr>
      <w:r>
        <w:rPr>
          <w:rFonts w:ascii="Segoe UI" w:hAnsi="Segoe UI" w:cs="Segoe UI"/>
          <w:color w:val="111111"/>
        </w:rPr>
        <w:t>Los procedimientos de instalación y prueba de dispositivos de interconexión deben seguir normativas de seguridad física y eléctrica.</w:t>
      </w:r>
    </w:p>
    <w:p w:rsidR="004F573B" w:rsidRDefault="004F573B" w:rsidP="004F573B">
      <w:pPr>
        <w:numPr>
          <w:ilvl w:val="1"/>
          <w:numId w:val="3"/>
        </w:numPr>
        <w:spacing w:before="100" w:beforeAutospacing="1" w:after="100" w:afterAutospacing="1" w:line="240" w:lineRule="auto"/>
        <w:ind w:left="709"/>
        <w:jc w:val="left"/>
        <w:rPr>
          <w:rFonts w:ascii="Segoe UI" w:hAnsi="Segoe UI" w:cs="Segoe UI"/>
          <w:color w:val="111111"/>
        </w:rPr>
      </w:pPr>
      <w:r>
        <w:rPr>
          <w:rFonts w:ascii="Segoe UI" w:hAnsi="Segoe UI" w:cs="Segoe UI"/>
          <w:color w:val="111111"/>
        </w:rPr>
        <w:t>La monitorización y resolución de incidencias garantizan un funcionamiento óptimo de la interconexión.</w:t>
      </w:r>
    </w:p>
    <w:tbl>
      <w:tblPr>
        <w:tblStyle w:val="Cuadrculaclara-nfasis3"/>
        <w:tblW w:w="0" w:type="auto"/>
        <w:tblLook w:val="04A0" w:firstRow="1" w:lastRow="0" w:firstColumn="1" w:lastColumn="0" w:noHBand="0" w:noVBand="1"/>
      </w:tblPr>
      <w:tblGrid>
        <w:gridCol w:w="1215"/>
        <w:gridCol w:w="9467"/>
      </w:tblGrid>
      <w:tr w:rsidR="004F573B" w:rsidTr="005220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5" w:type="dxa"/>
          </w:tcPr>
          <w:p w:rsidR="004F573B" w:rsidRDefault="004F573B" w:rsidP="0052209E">
            <w:pPr>
              <w:spacing w:after="200" w:line="276" w:lineRule="auto"/>
              <w:ind w:left="709"/>
              <w:rPr>
                <w:rFonts w:ascii="Arial Black" w:hAnsi="Arial Black"/>
                <w:bCs w:val="0"/>
                <w:color w:val="262626"/>
                <w:sz w:val="40"/>
                <w:szCs w:val="40"/>
              </w:rPr>
            </w:pPr>
            <w:r>
              <w:rPr>
                <w:rFonts w:ascii="Arial Black" w:hAnsi="Arial Black"/>
                <w:bCs w:val="0"/>
                <w:color w:val="E36C0A" w:themeColor="accent6" w:themeShade="BF"/>
                <w:sz w:val="40"/>
                <w:szCs w:val="40"/>
              </w:rPr>
              <w:t>E</w:t>
            </w:r>
          </w:p>
        </w:tc>
        <w:tc>
          <w:tcPr>
            <w:tcW w:w="10291" w:type="dxa"/>
          </w:tcPr>
          <w:p w:rsidR="004F573B" w:rsidRDefault="004F573B" w:rsidP="0052209E">
            <w:pPr>
              <w:spacing w:after="200" w:line="276" w:lineRule="auto"/>
              <w:ind w:left="709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bCs w:val="0"/>
                <w:color w:val="262626"/>
                <w:sz w:val="40"/>
                <w:szCs w:val="40"/>
              </w:rPr>
            </w:pPr>
            <w:r>
              <w:rPr>
                <w:b w:val="0"/>
                <w:color w:val="002060"/>
                <w:sz w:val="40"/>
                <w:szCs w:val="40"/>
              </w:rPr>
              <w:t xml:space="preserve">El </w:t>
            </w:r>
            <w:r w:rsidRPr="00886387">
              <w:rPr>
                <w:color w:val="000000" w:themeColor="text1"/>
                <w:sz w:val="40"/>
                <w:szCs w:val="40"/>
              </w:rPr>
              <w:t>Acceso Remoto</w:t>
            </w:r>
          </w:p>
        </w:tc>
      </w:tr>
    </w:tbl>
    <w:p w:rsidR="004F573B" w:rsidRDefault="004F573B" w:rsidP="004F573B">
      <w:pPr>
        <w:pStyle w:val="NormalWeb"/>
        <w:spacing w:before="0" w:after="0" w:afterAutospacing="0"/>
        <w:ind w:left="709"/>
        <w:rPr>
          <w:rFonts w:ascii="Segoe UI" w:hAnsi="Segoe UI" w:cs="Segoe UI"/>
          <w:color w:val="111111"/>
        </w:rPr>
      </w:pPr>
      <w:r>
        <w:rPr>
          <w:rFonts w:ascii="Segoe UI" w:hAnsi="Segoe UI" w:cs="Segoe UI"/>
          <w:color w:val="111111"/>
        </w:rPr>
        <w:t>El </w:t>
      </w:r>
      <w:r>
        <w:rPr>
          <w:rStyle w:val="Textoennegrita"/>
          <w:rFonts w:ascii="Segoe UI" w:eastAsia="Lato" w:hAnsi="Segoe UI" w:cs="Segoe UI"/>
          <w:color w:val="111111"/>
        </w:rPr>
        <w:t>acceso remoto</w:t>
      </w:r>
      <w:r>
        <w:rPr>
          <w:rFonts w:ascii="Segoe UI" w:hAnsi="Segoe UI" w:cs="Segoe UI"/>
          <w:color w:val="111111"/>
        </w:rPr>
        <w:t> es una herramienta valiosa para la </w:t>
      </w:r>
      <w:r>
        <w:rPr>
          <w:rStyle w:val="Textoennegrita"/>
          <w:rFonts w:ascii="Segoe UI" w:eastAsia="Lato" w:hAnsi="Segoe UI" w:cs="Segoe UI"/>
          <w:color w:val="111111"/>
        </w:rPr>
        <w:t>gestión de actividades</w:t>
      </w:r>
      <w:r>
        <w:rPr>
          <w:rFonts w:ascii="Segoe UI" w:hAnsi="Segoe UI" w:cs="Segoe UI"/>
          <w:color w:val="111111"/>
        </w:rPr>
        <w:t> en equipos de trabajo. </w:t>
      </w:r>
      <w:hyperlink r:id="rId12" w:tgtFrame="_blank" w:history="1">
        <w:r>
          <w:rPr>
            <w:rStyle w:val="Hipervnculo"/>
            <w:rFonts w:ascii="Segoe UI" w:eastAsia="Lato" w:hAnsi="Segoe UI" w:cs="Segoe UI"/>
          </w:rPr>
          <w:t xml:space="preserve">A través de plataformas de acceso remoto, puedes realizar tareas </w:t>
        </w:r>
        <w:r>
          <w:rPr>
            <w:rStyle w:val="Hipervnculo"/>
            <w:rFonts w:ascii="Segoe UI" w:eastAsia="Lato" w:hAnsi="Segoe UI" w:cs="Segoe UI"/>
          </w:rPr>
          <w:lastRenderedPageBreak/>
          <w:t>como </w:t>
        </w:r>
        <w:r>
          <w:rPr>
            <w:rStyle w:val="Textoennegrita"/>
            <w:rFonts w:ascii="Segoe UI" w:eastAsia="Lato" w:hAnsi="Segoe UI" w:cs="Segoe UI"/>
            <w:color w:val="0000FF"/>
            <w:u w:val="single"/>
          </w:rPr>
          <w:t>videoconferencias</w:t>
        </w:r>
        <w:r>
          <w:rPr>
            <w:rStyle w:val="Hipervnculo"/>
            <w:rFonts w:ascii="Segoe UI" w:eastAsia="Lato" w:hAnsi="Segoe UI" w:cs="Segoe UI"/>
          </w:rPr>
          <w:t>, </w:t>
        </w:r>
        <w:r>
          <w:rPr>
            <w:rStyle w:val="Textoennegrita"/>
            <w:rFonts w:ascii="Segoe UI" w:eastAsia="Lato" w:hAnsi="Segoe UI" w:cs="Segoe UI"/>
            <w:color w:val="0000FF"/>
            <w:u w:val="single"/>
          </w:rPr>
          <w:t>controlar sistemas de administración de tareas</w:t>
        </w:r>
        <w:r>
          <w:rPr>
            <w:rStyle w:val="Hipervnculo"/>
            <w:rFonts w:ascii="Segoe UI" w:eastAsia="Lato" w:hAnsi="Segoe UI" w:cs="Segoe UI"/>
          </w:rPr>
          <w:t> y </w:t>
        </w:r>
        <w:r>
          <w:rPr>
            <w:rStyle w:val="Textoennegrita"/>
            <w:rFonts w:ascii="Segoe UI" w:eastAsia="Lato" w:hAnsi="Segoe UI" w:cs="Segoe UI"/>
            <w:color w:val="0000FF"/>
            <w:u w:val="single"/>
          </w:rPr>
          <w:t>corregir errores</w:t>
        </w:r>
        <w:r>
          <w:rPr>
            <w:rStyle w:val="Hipervnculo"/>
            <w:rFonts w:ascii="Segoe UI" w:eastAsia="Lato" w:hAnsi="Segoe UI" w:cs="Segoe UI"/>
          </w:rPr>
          <w:t> incluso cuando los miembros del equipo no están físicamente presentes</w:t>
        </w:r>
      </w:hyperlink>
      <w:hyperlink r:id="rId13" w:tgtFrame="_blank" w:history="1">
        <w:r>
          <w:rPr>
            <w:rStyle w:val="Hipervnculo"/>
            <w:rFonts w:ascii="Segoe UI" w:eastAsia="Lato" w:hAnsi="Segoe UI" w:cs="Segoe UI"/>
            <w:vertAlign w:val="superscript"/>
          </w:rPr>
          <w:t>1</w:t>
        </w:r>
      </w:hyperlink>
      <w:r>
        <w:rPr>
          <w:rFonts w:ascii="Segoe UI" w:hAnsi="Segoe UI" w:cs="Segoe UI"/>
          <w:color w:val="111111"/>
        </w:rPr>
        <w:t>.</w:t>
      </w:r>
    </w:p>
    <w:p w:rsidR="004F573B" w:rsidRDefault="004F573B" w:rsidP="004F573B">
      <w:pPr>
        <w:pStyle w:val="NormalWeb"/>
        <w:spacing w:before="180" w:beforeAutospacing="0" w:after="0" w:afterAutospacing="0"/>
        <w:ind w:left="709"/>
        <w:rPr>
          <w:rFonts w:ascii="Segoe UI" w:hAnsi="Segoe UI" w:cs="Segoe UI"/>
          <w:color w:val="111111"/>
        </w:rPr>
      </w:pPr>
      <w:r>
        <w:rPr>
          <w:rFonts w:ascii="Segoe UI" w:hAnsi="Segoe UI" w:cs="Segoe UI"/>
          <w:color w:val="111111"/>
        </w:rPr>
        <w:t>Aquí tienes algunas consideraciones y herramientas relacionadas con el acceso remoto:</w:t>
      </w:r>
    </w:p>
    <w:p w:rsidR="004F573B" w:rsidRDefault="004F573B" w:rsidP="004F573B">
      <w:pPr>
        <w:pStyle w:val="NormalWeb"/>
        <w:spacing w:before="180" w:beforeAutospacing="0" w:after="0" w:afterAutospacing="0"/>
        <w:ind w:left="709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numPr>
          <w:ilvl w:val="0"/>
          <w:numId w:val="4"/>
        </w:numPr>
        <w:spacing w:before="0" w:beforeAutospacing="0" w:after="0" w:afterAutospacing="0"/>
        <w:ind w:left="709"/>
        <w:rPr>
          <w:rFonts w:ascii="Segoe UI" w:hAnsi="Segoe UI" w:cs="Segoe UI"/>
          <w:color w:val="111111"/>
        </w:rPr>
      </w:pPr>
      <w:r>
        <w:rPr>
          <w:rStyle w:val="Textoennegrita"/>
          <w:rFonts w:ascii="Segoe UI" w:eastAsia="Lato" w:hAnsi="Segoe UI" w:cs="Segoe UI"/>
          <w:color w:val="111111"/>
        </w:rPr>
        <w:t>Escritorio Remoto de Google Chrome</w:t>
      </w:r>
      <w:r>
        <w:rPr>
          <w:rFonts w:ascii="Segoe UI" w:hAnsi="Segoe UI" w:cs="Segoe UI"/>
          <w:color w:val="111111"/>
        </w:rPr>
        <w:t>:</w:t>
      </w:r>
    </w:p>
    <w:p w:rsidR="004F573B" w:rsidRDefault="004F573B" w:rsidP="004F573B">
      <w:pPr>
        <w:numPr>
          <w:ilvl w:val="1"/>
          <w:numId w:val="4"/>
        </w:numPr>
        <w:spacing w:before="0" w:beforeAutospacing="1" w:afterAutospacing="1" w:line="240" w:lineRule="auto"/>
        <w:ind w:left="709"/>
        <w:jc w:val="left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numPr>
          <w:ilvl w:val="0"/>
          <w:numId w:val="4"/>
        </w:numPr>
        <w:spacing w:before="0" w:beforeAutospacing="0" w:after="0" w:afterAutospacing="0"/>
        <w:ind w:left="709"/>
        <w:rPr>
          <w:rFonts w:ascii="Segoe UI" w:hAnsi="Segoe UI" w:cs="Segoe UI"/>
          <w:color w:val="111111"/>
        </w:rPr>
      </w:pPr>
      <w:r>
        <w:rPr>
          <w:rStyle w:val="Textoennegrita"/>
          <w:rFonts w:ascii="Segoe UI" w:eastAsia="Lato" w:hAnsi="Segoe UI" w:cs="Segoe UI"/>
          <w:color w:val="111111"/>
        </w:rPr>
        <w:t>Escritorio Remoto de Windows</w:t>
      </w:r>
      <w:r>
        <w:rPr>
          <w:rFonts w:ascii="Segoe UI" w:hAnsi="Segoe UI" w:cs="Segoe UI"/>
          <w:color w:val="111111"/>
        </w:rPr>
        <w:t>:</w:t>
      </w:r>
    </w:p>
    <w:p w:rsidR="004F573B" w:rsidRDefault="004F573B" w:rsidP="004F573B">
      <w:pPr>
        <w:numPr>
          <w:ilvl w:val="1"/>
          <w:numId w:val="4"/>
        </w:numPr>
        <w:spacing w:before="0" w:beforeAutospacing="1" w:afterAutospacing="1" w:line="240" w:lineRule="auto"/>
        <w:ind w:left="709"/>
        <w:jc w:val="left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numPr>
          <w:ilvl w:val="0"/>
          <w:numId w:val="4"/>
        </w:numPr>
        <w:spacing w:before="0" w:beforeAutospacing="0" w:after="0" w:afterAutospacing="0"/>
        <w:ind w:left="709"/>
        <w:rPr>
          <w:rFonts w:ascii="Segoe UI" w:hAnsi="Segoe UI" w:cs="Segoe UI"/>
          <w:color w:val="111111"/>
        </w:rPr>
      </w:pPr>
      <w:r>
        <w:rPr>
          <w:rStyle w:val="Textoennegrita"/>
          <w:rFonts w:ascii="Segoe UI" w:eastAsia="Lato" w:hAnsi="Segoe UI" w:cs="Segoe UI"/>
          <w:color w:val="111111"/>
        </w:rPr>
        <w:t xml:space="preserve">Apple </w:t>
      </w:r>
      <w:proofErr w:type="spellStart"/>
      <w:r>
        <w:rPr>
          <w:rStyle w:val="Textoennegrita"/>
          <w:rFonts w:ascii="Segoe UI" w:eastAsia="Lato" w:hAnsi="Segoe UI" w:cs="Segoe UI"/>
          <w:color w:val="111111"/>
        </w:rPr>
        <w:t>Remote</w:t>
      </w:r>
      <w:proofErr w:type="spellEnd"/>
      <w:r>
        <w:rPr>
          <w:rStyle w:val="Textoennegrita"/>
          <w:rFonts w:ascii="Segoe UI" w:eastAsia="Lato" w:hAnsi="Segoe UI" w:cs="Segoe UI"/>
          <w:color w:val="111111"/>
        </w:rPr>
        <w:t xml:space="preserve"> Desktop</w:t>
      </w:r>
      <w:r>
        <w:rPr>
          <w:rFonts w:ascii="Segoe UI" w:hAnsi="Segoe UI" w:cs="Segoe UI"/>
          <w:color w:val="111111"/>
        </w:rPr>
        <w:t>:</w:t>
      </w:r>
    </w:p>
    <w:p w:rsidR="004F573B" w:rsidRDefault="004F573B" w:rsidP="004F573B">
      <w:pPr>
        <w:pStyle w:val="NormalWeb"/>
        <w:spacing w:before="0" w:beforeAutospacing="0" w:after="0" w:afterAutospacing="0"/>
        <w:ind w:left="360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spacing w:before="0" w:beforeAutospacing="0" w:after="0" w:afterAutospacing="0"/>
        <w:ind w:left="360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spacing w:before="0" w:beforeAutospacing="0" w:after="0" w:afterAutospacing="0"/>
        <w:ind w:left="360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spacing w:before="0" w:beforeAutospacing="0" w:after="0" w:afterAutospacing="0"/>
        <w:ind w:left="360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spacing w:before="0" w:beforeAutospacing="0" w:after="0" w:afterAutospacing="0"/>
        <w:ind w:left="360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spacing w:before="0" w:beforeAutospacing="0" w:after="0" w:afterAutospacing="0"/>
        <w:ind w:left="360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spacing w:before="0" w:beforeAutospacing="0" w:after="0" w:afterAutospacing="0"/>
        <w:ind w:left="360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spacing w:before="0" w:beforeAutospacing="0" w:after="0" w:afterAutospacing="0"/>
        <w:ind w:left="360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spacing w:before="0" w:beforeAutospacing="0" w:after="0" w:afterAutospacing="0"/>
        <w:ind w:left="360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spacing w:before="0" w:beforeAutospacing="0" w:after="0" w:afterAutospacing="0"/>
        <w:ind w:left="360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spacing w:before="0" w:beforeAutospacing="0" w:after="0" w:afterAutospacing="0"/>
        <w:ind w:left="360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spacing w:before="0" w:beforeAutospacing="0" w:after="0" w:afterAutospacing="0"/>
        <w:ind w:left="360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spacing w:before="0" w:beforeAutospacing="0" w:after="0" w:afterAutospacing="0"/>
        <w:ind w:left="360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spacing w:before="0" w:beforeAutospacing="0" w:after="0" w:afterAutospacing="0"/>
        <w:ind w:left="360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spacing w:before="0" w:beforeAutospacing="0" w:after="0" w:afterAutospacing="0"/>
        <w:ind w:left="360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spacing w:before="0" w:beforeAutospacing="0" w:after="0" w:afterAutospacing="0"/>
        <w:ind w:left="360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spacing w:before="0" w:beforeAutospacing="0" w:after="0" w:afterAutospacing="0"/>
        <w:ind w:left="360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spacing w:before="0" w:beforeAutospacing="0" w:after="0" w:afterAutospacing="0"/>
        <w:ind w:left="360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spacing w:before="0" w:beforeAutospacing="0" w:after="0" w:afterAutospacing="0"/>
        <w:ind w:left="360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spacing w:before="0" w:beforeAutospacing="0" w:after="0" w:afterAutospacing="0"/>
        <w:ind w:left="360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spacing w:before="0" w:beforeAutospacing="0" w:after="0" w:afterAutospacing="0"/>
        <w:ind w:left="360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spacing w:before="0" w:beforeAutospacing="0" w:after="0" w:afterAutospacing="0"/>
        <w:ind w:left="360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spacing w:before="0" w:beforeAutospacing="0" w:after="0" w:afterAutospacing="0"/>
        <w:ind w:left="360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spacing w:before="0" w:beforeAutospacing="0" w:after="0" w:afterAutospacing="0"/>
        <w:ind w:left="360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spacing w:before="0" w:beforeAutospacing="0" w:after="0" w:afterAutospacing="0"/>
        <w:ind w:left="360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spacing w:before="0" w:beforeAutospacing="0" w:after="0" w:afterAutospacing="0"/>
        <w:ind w:left="360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spacing w:before="0" w:beforeAutospacing="0" w:after="0" w:afterAutospacing="0"/>
        <w:ind w:left="360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spacing w:before="0" w:beforeAutospacing="0" w:after="0" w:afterAutospacing="0"/>
        <w:ind w:left="360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spacing w:before="0" w:beforeAutospacing="0" w:after="0" w:afterAutospacing="0"/>
        <w:ind w:left="360"/>
        <w:rPr>
          <w:rFonts w:ascii="Segoe UI" w:hAnsi="Segoe UI" w:cs="Segoe UI"/>
          <w:color w:val="111111"/>
        </w:rPr>
      </w:pPr>
    </w:p>
    <w:p w:rsidR="004F573B" w:rsidRDefault="004F573B" w:rsidP="004F573B">
      <w:pPr>
        <w:pStyle w:val="NormalWeb"/>
        <w:spacing w:before="0" w:beforeAutospacing="0" w:after="0" w:afterAutospacing="0"/>
        <w:ind w:left="360"/>
        <w:rPr>
          <w:rFonts w:ascii="Segoe UI" w:hAnsi="Segoe UI" w:cs="Segoe UI"/>
          <w:color w:val="111111"/>
        </w:rPr>
      </w:pPr>
    </w:p>
    <w:p w:rsidR="000D676F" w:rsidRDefault="004F573B"/>
    <w:sectPr w:rsidR="000D676F" w:rsidSect="004F573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A7B68"/>
    <w:multiLevelType w:val="multilevel"/>
    <w:tmpl w:val="807EC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70C0"/>
        <w:sz w:val="40"/>
        <w:szCs w:val="4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1C2E7B"/>
    <w:multiLevelType w:val="multilevel"/>
    <w:tmpl w:val="D9565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624805"/>
    <w:multiLevelType w:val="multilevel"/>
    <w:tmpl w:val="E9ACF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70C0"/>
        <w:sz w:val="48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C608F0"/>
    <w:multiLevelType w:val="multilevel"/>
    <w:tmpl w:val="0B10E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73B"/>
    <w:rsid w:val="000850D5"/>
    <w:rsid w:val="00105BAC"/>
    <w:rsid w:val="003B6402"/>
    <w:rsid w:val="003C7B58"/>
    <w:rsid w:val="004F573B"/>
    <w:rsid w:val="00C8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73B"/>
    <w:pPr>
      <w:spacing w:before="120" w:after="0" w:line="360" w:lineRule="auto"/>
      <w:jc w:val="both"/>
    </w:pPr>
    <w:rPr>
      <w:rFonts w:ascii="Arial" w:eastAsia="Lato" w:hAnsi="Arial" w:cs="Lato"/>
      <w:sz w:val="24"/>
      <w:szCs w:val="28"/>
      <w:lang w:val="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unhideWhenUsed/>
    <w:rsid w:val="004F573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573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val="es-ES"/>
    </w:rPr>
  </w:style>
  <w:style w:type="character" w:styleId="Textoennegrita">
    <w:name w:val="Strong"/>
    <w:uiPriority w:val="22"/>
    <w:qFormat/>
    <w:rsid w:val="004F573B"/>
    <w:rPr>
      <w:b/>
      <w:bCs/>
    </w:rPr>
  </w:style>
  <w:style w:type="table" w:styleId="Cuadrculaclara-nfasis3">
    <w:name w:val="Light Grid Accent 3"/>
    <w:basedOn w:val="Tablanormal"/>
    <w:uiPriority w:val="62"/>
    <w:rsid w:val="004F573B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73B"/>
    <w:pPr>
      <w:spacing w:before="120" w:after="0" w:line="360" w:lineRule="auto"/>
      <w:jc w:val="both"/>
    </w:pPr>
    <w:rPr>
      <w:rFonts w:ascii="Arial" w:eastAsia="Lato" w:hAnsi="Arial" w:cs="Lato"/>
      <w:sz w:val="24"/>
      <w:szCs w:val="28"/>
      <w:lang w:val="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unhideWhenUsed/>
    <w:rsid w:val="004F573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573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val="es-ES"/>
    </w:rPr>
  </w:style>
  <w:style w:type="character" w:styleId="Textoennegrita">
    <w:name w:val="Strong"/>
    <w:uiPriority w:val="22"/>
    <w:qFormat/>
    <w:rsid w:val="004F573B"/>
    <w:rPr>
      <w:b/>
      <w:bCs/>
    </w:rPr>
  </w:style>
  <w:style w:type="table" w:styleId="Cuadrculaclara-nfasis3">
    <w:name w:val="Light Grid Accent 3"/>
    <w:basedOn w:val="Tablanormal"/>
    <w:uiPriority w:val="62"/>
    <w:rsid w:val="004F573B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enetworkinstallers.com/es/blog/instalaci%C3%B3n-de-red/" TargetMode="External"/><Relationship Id="rId13" Type="http://schemas.openxmlformats.org/officeDocument/2006/relationships/hyperlink" Target="https://blog.hubspot.es/marketing/acceso-remoto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thenetworkinstallers.com/es/blog/instalaci%C3%B3n-de-red/" TargetMode="External"/><Relationship Id="rId12" Type="http://schemas.openxmlformats.org/officeDocument/2006/relationships/hyperlink" Target="https://blog.hubspot.es/marketing/acceso-remot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henetworkinstallers.com/es/blog/instalaci%C3%B3n-de-red/" TargetMode="External"/><Relationship Id="rId11" Type="http://schemas.openxmlformats.org/officeDocument/2006/relationships/hyperlink" Target="https://thenetworkinstallers.com/es/blog/configuraci%C3%B3n-de-red-para-peque%C3%B1as-empresas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thenetworkinstallers.com/es/blog/configuraci%C3%B3n-de-red-para-peque%C3%B1as-empresa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henetworkinstallers.com/es/blog/instalaci%C3%B3n-de-red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1176</Words>
  <Characters>6474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1</cp:revision>
  <dcterms:created xsi:type="dcterms:W3CDTF">2024-11-10T17:12:00Z</dcterms:created>
  <dcterms:modified xsi:type="dcterms:W3CDTF">2024-11-10T17:13:00Z</dcterms:modified>
</cp:coreProperties>
</file>